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96" w:rsidRDefault="00FD2AD3">
      <w:pPr>
        <w:widowControl w:val="0"/>
        <w:tabs>
          <w:tab w:val="left" w:pos="540"/>
        </w:tabs>
        <w:autoSpaceDE w:val="0"/>
        <w:autoSpaceDN w:val="0"/>
        <w:adjustRightInd w:val="0"/>
        <w:spacing w:after="0" w:line="240" w:lineRule="auto"/>
        <w:ind w:left="20"/>
        <w:rPr>
          <w:rFonts w:ascii="Times New Roman" w:hAnsi="Times New Roman"/>
          <w:sz w:val="24"/>
          <w:szCs w:val="24"/>
        </w:rPr>
      </w:pPr>
      <w:r>
        <w:rPr>
          <w:rFonts w:ascii="Times New Roman" w:hAnsi="Times New Roman"/>
          <w:b/>
          <w:bCs/>
          <w:i/>
          <w:iCs/>
          <w:color w:val="FFFFFF"/>
          <w:sz w:val="20"/>
          <w:szCs w:val="20"/>
        </w:rPr>
        <w:t>188</w:t>
      </w:r>
      <w:r>
        <w:rPr>
          <w:rFonts w:ascii="Times New Roman" w:hAnsi="Times New Roman"/>
          <w:sz w:val="24"/>
          <w:szCs w:val="24"/>
        </w:rPr>
        <w:tab/>
      </w:r>
      <w:proofErr w:type="spellStart"/>
      <w:r>
        <w:rPr>
          <w:rFonts w:ascii="Times New Roman" w:hAnsi="Times New Roman"/>
          <w:b/>
          <w:bCs/>
          <w:i/>
          <w:iCs/>
          <w:color w:val="FFFFFF"/>
          <w:sz w:val="20"/>
          <w:szCs w:val="20"/>
        </w:rPr>
        <w:t>riencias</w:t>
      </w:r>
      <w:proofErr w:type="spellEnd"/>
      <w:r>
        <w:rPr>
          <w:rFonts w:ascii="Times New Roman" w:hAnsi="Times New Roman"/>
          <w:b/>
          <w:bCs/>
          <w:i/>
          <w:iCs/>
          <w:color w:val="FFFFFF"/>
          <w:sz w:val="20"/>
          <w:szCs w:val="20"/>
        </w:rPr>
        <w:t xml:space="preserve"> de innovación en </w:t>
      </w:r>
      <w:proofErr w:type="spellStart"/>
      <w:r>
        <w:rPr>
          <w:rFonts w:ascii="Times New Roman" w:hAnsi="Times New Roman"/>
          <w:b/>
          <w:bCs/>
          <w:i/>
          <w:iCs/>
          <w:color w:val="FFFFFF"/>
          <w:sz w:val="20"/>
          <w:szCs w:val="20"/>
        </w:rPr>
        <w:t>educaapoyadas</w:t>
      </w:r>
      <w:proofErr w:type="spellEnd"/>
      <w:r>
        <w:rPr>
          <w:rFonts w:ascii="Times New Roman" w:hAnsi="Times New Roman"/>
          <w:b/>
          <w:bCs/>
          <w:i/>
          <w:iCs/>
          <w:color w:val="FFFFFF"/>
          <w:sz w:val="20"/>
          <w:szCs w:val="20"/>
        </w:rPr>
        <w:t xml:space="preserve"> en las TIC</w:t>
      </w:r>
    </w:p>
    <w:p w:rsidR="00D50D96" w:rsidRDefault="00D50D96">
      <w:pPr>
        <w:widowControl w:val="0"/>
        <w:autoSpaceDE w:val="0"/>
        <w:autoSpaceDN w:val="0"/>
        <w:adjustRightInd w:val="0"/>
        <w:spacing w:after="0" w:line="200" w:lineRule="exact"/>
        <w:rPr>
          <w:rFonts w:ascii="Times New Roman" w:hAnsi="Times New Roman"/>
          <w:sz w:val="24"/>
          <w:szCs w:val="24"/>
        </w:rPr>
      </w:pPr>
    </w:p>
    <w:p w:rsidR="00D50D96" w:rsidRDefault="00FD2AD3" w:rsidP="00B4729E">
      <w:pPr>
        <w:jc w:val="right"/>
        <w:rPr>
          <w:rFonts w:eastAsia="Calibri" w:cs="Calibri"/>
          <w:color w:val="7030A0"/>
          <w:sz w:val="36"/>
          <w:szCs w:val="36"/>
          <w:lang w:val="es-ES" w:eastAsia="en-US"/>
        </w:rPr>
      </w:pPr>
      <w:r w:rsidRPr="00FD2AD3">
        <w:rPr>
          <w:rFonts w:eastAsia="Calibri" w:cs="Calibri"/>
          <w:color w:val="7030A0"/>
          <w:sz w:val="36"/>
          <w:szCs w:val="36"/>
          <w:lang w:val="es-ES" w:eastAsia="en-US"/>
        </w:rPr>
        <w:t>P</w:t>
      </w:r>
      <w:r w:rsidR="00F03104" w:rsidRPr="00FD2AD3">
        <w:rPr>
          <w:rFonts w:eastAsia="Calibri" w:cs="Calibri"/>
          <w:color w:val="7030A0"/>
          <w:sz w:val="36"/>
          <w:szCs w:val="36"/>
          <w:lang w:val="es-ES" w:eastAsia="en-US"/>
        </w:rPr>
        <w:t>erspectivas de educación ambiental en las instituciones de educación superior</w:t>
      </w:r>
    </w:p>
    <w:p w:rsidR="00631F17" w:rsidRPr="00631F17" w:rsidRDefault="00631F17" w:rsidP="00B4729E">
      <w:pPr>
        <w:jc w:val="right"/>
        <w:rPr>
          <w:rFonts w:eastAsia="Calibri" w:cs="Calibri"/>
          <w:i/>
          <w:color w:val="7030A0"/>
          <w:sz w:val="28"/>
          <w:szCs w:val="28"/>
          <w:lang w:val="es-ES" w:eastAsia="en-US"/>
        </w:rPr>
      </w:pPr>
      <w:proofErr w:type="spellStart"/>
      <w:r w:rsidRPr="00631F17">
        <w:rPr>
          <w:rFonts w:eastAsia="Calibri" w:cs="Calibri"/>
          <w:i/>
          <w:color w:val="7030A0"/>
          <w:sz w:val="28"/>
          <w:szCs w:val="28"/>
          <w:lang w:val="es-ES" w:eastAsia="en-US"/>
        </w:rPr>
        <w:t>P</w:t>
      </w:r>
      <w:r w:rsidR="00F03104" w:rsidRPr="00631F17">
        <w:rPr>
          <w:rFonts w:eastAsia="Calibri" w:cs="Calibri"/>
          <w:i/>
          <w:color w:val="7030A0"/>
          <w:sz w:val="28"/>
          <w:szCs w:val="28"/>
          <w:lang w:val="es-ES" w:eastAsia="en-US"/>
        </w:rPr>
        <w:t>rospects</w:t>
      </w:r>
      <w:proofErr w:type="spellEnd"/>
      <w:r w:rsidR="00F03104" w:rsidRPr="00631F17">
        <w:rPr>
          <w:rFonts w:eastAsia="Calibri" w:cs="Calibri"/>
          <w:i/>
          <w:color w:val="7030A0"/>
          <w:sz w:val="28"/>
          <w:szCs w:val="28"/>
          <w:lang w:val="es-ES" w:eastAsia="en-US"/>
        </w:rPr>
        <w:t xml:space="preserve"> </w:t>
      </w:r>
      <w:proofErr w:type="spellStart"/>
      <w:r w:rsidR="00F03104" w:rsidRPr="00631F17">
        <w:rPr>
          <w:rFonts w:eastAsia="Calibri" w:cs="Calibri"/>
          <w:i/>
          <w:color w:val="7030A0"/>
          <w:sz w:val="28"/>
          <w:szCs w:val="28"/>
          <w:lang w:val="es-ES" w:eastAsia="en-US"/>
        </w:rPr>
        <w:t>for</w:t>
      </w:r>
      <w:proofErr w:type="spellEnd"/>
      <w:r w:rsidR="00F03104" w:rsidRPr="00631F17">
        <w:rPr>
          <w:rFonts w:eastAsia="Calibri" w:cs="Calibri"/>
          <w:i/>
          <w:color w:val="7030A0"/>
          <w:sz w:val="28"/>
          <w:szCs w:val="28"/>
          <w:lang w:val="es-ES" w:eastAsia="en-US"/>
        </w:rPr>
        <w:t xml:space="preserve"> </w:t>
      </w:r>
      <w:proofErr w:type="spellStart"/>
      <w:r w:rsidR="00F03104" w:rsidRPr="00631F17">
        <w:rPr>
          <w:rFonts w:eastAsia="Calibri" w:cs="Calibri"/>
          <w:i/>
          <w:color w:val="7030A0"/>
          <w:sz w:val="28"/>
          <w:szCs w:val="28"/>
          <w:lang w:val="es-ES" w:eastAsia="en-US"/>
        </w:rPr>
        <w:t>environmental</w:t>
      </w:r>
      <w:proofErr w:type="spellEnd"/>
      <w:r w:rsidR="00F03104" w:rsidRPr="00631F17">
        <w:rPr>
          <w:rFonts w:eastAsia="Calibri" w:cs="Calibri"/>
          <w:i/>
          <w:color w:val="7030A0"/>
          <w:sz w:val="28"/>
          <w:szCs w:val="28"/>
          <w:lang w:val="es-ES" w:eastAsia="en-US"/>
        </w:rPr>
        <w:t xml:space="preserve"> </w:t>
      </w:r>
      <w:proofErr w:type="spellStart"/>
      <w:r w:rsidR="00F03104" w:rsidRPr="00631F17">
        <w:rPr>
          <w:rFonts w:eastAsia="Calibri" w:cs="Calibri"/>
          <w:i/>
          <w:color w:val="7030A0"/>
          <w:sz w:val="28"/>
          <w:szCs w:val="28"/>
          <w:lang w:val="es-ES" w:eastAsia="en-US"/>
        </w:rPr>
        <w:t>education</w:t>
      </w:r>
      <w:proofErr w:type="spellEnd"/>
      <w:r w:rsidR="00F03104" w:rsidRPr="00631F17">
        <w:rPr>
          <w:rFonts w:eastAsia="Calibri" w:cs="Calibri"/>
          <w:i/>
          <w:color w:val="7030A0"/>
          <w:sz w:val="28"/>
          <w:szCs w:val="28"/>
          <w:lang w:val="es-ES" w:eastAsia="en-US"/>
        </w:rPr>
        <w:t xml:space="preserve"> in </w:t>
      </w:r>
      <w:proofErr w:type="spellStart"/>
      <w:r w:rsidR="00F03104" w:rsidRPr="00631F17">
        <w:rPr>
          <w:rFonts w:eastAsia="Calibri" w:cs="Calibri"/>
          <w:i/>
          <w:color w:val="7030A0"/>
          <w:sz w:val="28"/>
          <w:szCs w:val="28"/>
          <w:lang w:val="es-ES" w:eastAsia="en-US"/>
        </w:rPr>
        <w:t>institutions</w:t>
      </w:r>
      <w:proofErr w:type="spellEnd"/>
      <w:r w:rsidR="00F03104" w:rsidRPr="00631F17">
        <w:rPr>
          <w:rFonts w:eastAsia="Calibri" w:cs="Calibri"/>
          <w:i/>
          <w:color w:val="7030A0"/>
          <w:sz w:val="28"/>
          <w:szCs w:val="28"/>
          <w:lang w:val="es-ES" w:eastAsia="en-US"/>
        </w:rPr>
        <w:t xml:space="preserve"> of </w:t>
      </w:r>
      <w:proofErr w:type="spellStart"/>
      <w:r w:rsidR="00F03104" w:rsidRPr="00631F17">
        <w:rPr>
          <w:rFonts w:eastAsia="Calibri" w:cs="Calibri"/>
          <w:i/>
          <w:color w:val="7030A0"/>
          <w:sz w:val="28"/>
          <w:szCs w:val="28"/>
          <w:lang w:val="es-ES" w:eastAsia="en-US"/>
        </w:rPr>
        <w:t>higher</w:t>
      </w:r>
      <w:proofErr w:type="spellEnd"/>
      <w:r w:rsidR="00F03104" w:rsidRPr="00631F17">
        <w:rPr>
          <w:rFonts w:eastAsia="Calibri" w:cs="Calibri"/>
          <w:i/>
          <w:color w:val="7030A0"/>
          <w:sz w:val="28"/>
          <w:szCs w:val="28"/>
          <w:lang w:val="es-ES" w:eastAsia="en-US"/>
        </w:rPr>
        <w:t xml:space="preserve"> </w:t>
      </w:r>
      <w:proofErr w:type="spellStart"/>
      <w:r w:rsidR="00F03104" w:rsidRPr="00631F17">
        <w:rPr>
          <w:rFonts w:eastAsia="Calibri" w:cs="Calibri"/>
          <w:i/>
          <w:color w:val="7030A0"/>
          <w:sz w:val="28"/>
          <w:szCs w:val="28"/>
          <w:lang w:val="es-ES" w:eastAsia="en-US"/>
        </w:rPr>
        <w:t>education</w:t>
      </w:r>
      <w:proofErr w:type="spellEnd"/>
    </w:p>
    <w:p w:rsidR="00D50D96" w:rsidRDefault="00D50D96">
      <w:pPr>
        <w:widowControl w:val="0"/>
        <w:autoSpaceDE w:val="0"/>
        <w:autoSpaceDN w:val="0"/>
        <w:adjustRightInd w:val="0"/>
        <w:spacing w:after="0" w:line="281" w:lineRule="exact"/>
        <w:rPr>
          <w:rFonts w:ascii="Times New Roman" w:hAnsi="Times New Roman"/>
          <w:sz w:val="24"/>
          <w:szCs w:val="24"/>
        </w:rPr>
      </w:pPr>
    </w:p>
    <w:p w:rsidR="006B1A62" w:rsidRPr="001435C9" w:rsidRDefault="00FD2AD3" w:rsidP="006B1A62">
      <w:pPr>
        <w:pStyle w:val="Ttulo3"/>
        <w:shd w:val="clear" w:color="auto" w:fill="FFFFFF"/>
        <w:spacing w:before="0" w:beforeAutospacing="0" w:after="0" w:afterAutospacing="0"/>
        <w:jc w:val="right"/>
        <w:rPr>
          <w:rFonts w:ascii="Calibri" w:eastAsia="Calibri" w:hAnsi="Calibri" w:cs="Calibri"/>
          <w:b w:val="0"/>
          <w:bCs w:val="0"/>
          <w:sz w:val="24"/>
          <w:szCs w:val="24"/>
          <w:lang w:val="es-ES" w:eastAsia="en-US"/>
        </w:rPr>
      </w:pPr>
      <w:r w:rsidRPr="00FD2AD3">
        <w:rPr>
          <w:rFonts w:eastAsia="Calibri" w:cs="Calibri"/>
          <w:sz w:val="24"/>
          <w:szCs w:val="24"/>
          <w:lang w:val="es-ES" w:eastAsia="en-US"/>
        </w:rPr>
        <w:t xml:space="preserve">Juana Eugenia </w:t>
      </w:r>
      <w:proofErr w:type="spellStart"/>
      <w:r w:rsidRPr="00FD2AD3">
        <w:rPr>
          <w:rFonts w:eastAsia="Calibri" w:cs="Calibri"/>
          <w:sz w:val="24"/>
          <w:szCs w:val="24"/>
          <w:lang w:val="es-ES" w:eastAsia="en-US"/>
        </w:rPr>
        <w:t>Olaguez</w:t>
      </w:r>
      <w:proofErr w:type="spellEnd"/>
      <w:r w:rsidRPr="00FD2AD3">
        <w:rPr>
          <w:rFonts w:eastAsia="Calibri" w:cs="Calibri"/>
          <w:sz w:val="24"/>
          <w:szCs w:val="24"/>
          <w:lang w:val="es-ES" w:eastAsia="en-US"/>
        </w:rPr>
        <w:t xml:space="preserve"> Torres</w:t>
      </w:r>
      <w:r w:rsidR="006B1A62">
        <w:rPr>
          <w:rFonts w:eastAsia="Calibri" w:cs="Calibri"/>
          <w:b w:val="0"/>
          <w:sz w:val="24"/>
          <w:szCs w:val="24"/>
          <w:lang w:val="es-ES" w:eastAsia="en-US"/>
        </w:rPr>
        <w:br/>
      </w:r>
      <w:hyperlink r:id="rId8" w:history="1">
        <w:r w:rsidR="006B1A62" w:rsidRPr="001435C9">
          <w:rPr>
            <w:rFonts w:ascii="Calibri" w:eastAsia="Calibri" w:hAnsi="Calibri" w:cs="Calibri"/>
            <w:b w:val="0"/>
            <w:bCs w:val="0"/>
            <w:sz w:val="24"/>
            <w:szCs w:val="24"/>
            <w:lang w:val="es-ES" w:eastAsia="en-US"/>
          </w:rPr>
          <w:t>Universidad Politécnica de Sinaloa</w:t>
        </w:r>
      </w:hyperlink>
      <w:r w:rsidR="006B1A62" w:rsidRPr="001435C9">
        <w:rPr>
          <w:rFonts w:ascii="Calibri" w:eastAsia="Calibri" w:hAnsi="Calibri" w:cs="Calibri"/>
          <w:b w:val="0"/>
          <w:bCs w:val="0"/>
          <w:sz w:val="24"/>
          <w:szCs w:val="24"/>
          <w:lang w:val="es-ES" w:eastAsia="en-US"/>
        </w:rPr>
        <w:br/>
      </w:r>
      <w:hyperlink r:id="rId9" w:history="1">
        <w:r w:rsidR="006B1A62" w:rsidRPr="001435C9">
          <w:rPr>
            <w:rStyle w:val="Hipervnculo"/>
            <w:rFonts w:ascii="Calibri" w:eastAsia="Calibri" w:hAnsi="Calibri" w:cs="Calibri"/>
            <w:b w:val="0"/>
            <w:bCs w:val="0"/>
            <w:color w:val="FF0000"/>
            <w:sz w:val="24"/>
            <w:szCs w:val="24"/>
            <w:u w:val="none"/>
            <w:lang w:eastAsia="en-US"/>
          </w:rPr>
          <w:t>jolaguez@upsin.edu.mx</w:t>
        </w:r>
      </w:hyperlink>
    </w:p>
    <w:p w:rsidR="00D50D96" w:rsidRPr="00FD2AD3" w:rsidRDefault="00D50D96" w:rsidP="006B1A62">
      <w:pPr>
        <w:widowControl w:val="0"/>
        <w:overflowPunct w:val="0"/>
        <w:autoSpaceDE w:val="0"/>
        <w:autoSpaceDN w:val="0"/>
        <w:adjustRightInd w:val="0"/>
        <w:spacing w:after="0" w:line="240" w:lineRule="auto"/>
        <w:jc w:val="right"/>
        <w:rPr>
          <w:rFonts w:eastAsia="Calibri" w:cs="Calibri"/>
          <w:b/>
          <w:sz w:val="24"/>
          <w:szCs w:val="24"/>
          <w:lang w:val="es-ES" w:eastAsia="en-US"/>
        </w:rPr>
      </w:pPr>
    </w:p>
    <w:p w:rsidR="0035307E" w:rsidRPr="00FD2AD3" w:rsidRDefault="0035307E" w:rsidP="006B1A62">
      <w:pPr>
        <w:widowControl w:val="0"/>
        <w:overflowPunct w:val="0"/>
        <w:autoSpaceDE w:val="0"/>
        <w:autoSpaceDN w:val="0"/>
        <w:adjustRightInd w:val="0"/>
        <w:spacing w:after="0" w:line="240" w:lineRule="auto"/>
        <w:jc w:val="right"/>
        <w:rPr>
          <w:rFonts w:eastAsia="Calibri" w:cs="Calibri"/>
          <w:b/>
          <w:sz w:val="24"/>
          <w:szCs w:val="24"/>
          <w:lang w:val="es-ES" w:eastAsia="en-US"/>
        </w:rPr>
      </w:pPr>
    </w:p>
    <w:p w:rsidR="00D50D96" w:rsidRDefault="00D50D96" w:rsidP="006B1A62">
      <w:pPr>
        <w:widowControl w:val="0"/>
        <w:autoSpaceDE w:val="0"/>
        <w:autoSpaceDN w:val="0"/>
        <w:adjustRightInd w:val="0"/>
        <w:spacing w:after="0" w:line="12" w:lineRule="exact"/>
        <w:jc w:val="right"/>
        <w:rPr>
          <w:rFonts w:ascii="Times New Roman" w:hAnsi="Times New Roman"/>
          <w:sz w:val="24"/>
          <w:szCs w:val="24"/>
        </w:rPr>
      </w:pPr>
    </w:p>
    <w:p w:rsidR="006B1A62" w:rsidRPr="001435C9" w:rsidRDefault="00FD2AD3" w:rsidP="006B1A62">
      <w:pPr>
        <w:pStyle w:val="Ttulo3"/>
        <w:shd w:val="clear" w:color="auto" w:fill="FFFFFF"/>
        <w:spacing w:before="0" w:beforeAutospacing="0" w:after="0" w:afterAutospacing="0"/>
        <w:jc w:val="right"/>
        <w:rPr>
          <w:rStyle w:val="Hipervnculo"/>
          <w:rFonts w:ascii="Calibri" w:eastAsia="Calibri" w:hAnsi="Calibri" w:cs="Calibri"/>
          <w:color w:val="FF0000"/>
          <w:sz w:val="24"/>
          <w:szCs w:val="24"/>
          <w:u w:val="none"/>
          <w:lang w:eastAsia="en-US"/>
        </w:rPr>
      </w:pPr>
      <w:r w:rsidRPr="00FD2AD3">
        <w:rPr>
          <w:rFonts w:eastAsia="Calibri" w:cs="Calibri"/>
          <w:sz w:val="24"/>
          <w:szCs w:val="24"/>
          <w:lang w:val="es-ES" w:eastAsia="en-US"/>
        </w:rPr>
        <w:t>Piero Espino Román</w:t>
      </w:r>
      <w:r w:rsidR="006B1A62">
        <w:rPr>
          <w:rFonts w:eastAsia="Calibri" w:cs="Calibri"/>
          <w:b w:val="0"/>
          <w:sz w:val="24"/>
          <w:szCs w:val="24"/>
          <w:lang w:val="es-ES" w:eastAsia="en-US"/>
        </w:rPr>
        <w:br/>
      </w:r>
      <w:hyperlink r:id="rId10" w:history="1">
        <w:r w:rsidR="006B1A62" w:rsidRPr="001435C9">
          <w:rPr>
            <w:rFonts w:ascii="Calibri" w:eastAsia="Calibri" w:hAnsi="Calibri" w:cs="Calibri"/>
            <w:b w:val="0"/>
            <w:sz w:val="24"/>
            <w:szCs w:val="24"/>
            <w:lang w:val="es-ES" w:eastAsia="en-US"/>
          </w:rPr>
          <w:t>Universidad Politécnica de Sinaloa</w:t>
        </w:r>
      </w:hyperlink>
      <w:r w:rsidR="006B1A62" w:rsidRPr="001435C9">
        <w:rPr>
          <w:rFonts w:ascii="Calibri" w:eastAsia="Calibri" w:hAnsi="Calibri" w:cs="Calibri"/>
          <w:b w:val="0"/>
          <w:bCs w:val="0"/>
          <w:sz w:val="24"/>
          <w:szCs w:val="24"/>
          <w:lang w:val="es-ES" w:eastAsia="en-US"/>
        </w:rPr>
        <w:br/>
      </w:r>
      <w:r w:rsidR="006B1A62" w:rsidRPr="001435C9">
        <w:rPr>
          <w:rStyle w:val="Hipervnculo"/>
          <w:rFonts w:ascii="Calibri" w:eastAsia="Calibri" w:hAnsi="Calibri" w:cs="Calibri"/>
          <w:b w:val="0"/>
          <w:bCs w:val="0"/>
          <w:color w:val="FF0000"/>
          <w:sz w:val="24"/>
          <w:szCs w:val="24"/>
          <w:u w:val="none"/>
          <w:lang w:eastAsia="en-US"/>
        </w:rPr>
        <w:t>pespino@upsin.edu.mx</w:t>
      </w:r>
    </w:p>
    <w:p w:rsidR="00D50D96" w:rsidRPr="00FD2AD3" w:rsidRDefault="00D50D96">
      <w:pPr>
        <w:widowControl w:val="0"/>
        <w:overflowPunct w:val="0"/>
        <w:autoSpaceDE w:val="0"/>
        <w:autoSpaceDN w:val="0"/>
        <w:adjustRightInd w:val="0"/>
        <w:spacing w:after="0" w:line="240" w:lineRule="auto"/>
        <w:jc w:val="right"/>
        <w:rPr>
          <w:rFonts w:eastAsia="Calibri" w:cs="Calibri"/>
          <w:b/>
          <w:sz w:val="24"/>
          <w:szCs w:val="24"/>
          <w:lang w:val="es-ES" w:eastAsia="en-US"/>
        </w:rPr>
      </w:pPr>
    </w:p>
    <w:p w:rsidR="00D50D96" w:rsidRDefault="00D50D96">
      <w:pPr>
        <w:widowControl w:val="0"/>
        <w:autoSpaceDE w:val="0"/>
        <w:autoSpaceDN w:val="0"/>
        <w:adjustRightInd w:val="0"/>
        <w:spacing w:after="0" w:line="253" w:lineRule="exact"/>
        <w:rPr>
          <w:rFonts w:ascii="Times New Roman" w:hAnsi="Times New Roman"/>
          <w:sz w:val="24"/>
          <w:szCs w:val="24"/>
        </w:rPr>
      </w:pPr>
    </w:p>
    <w:p w:rsidR="00D50D96" w:rsidRDefault="00FD2AD3" w:rsidP="00B4729E">
      <w:pPr>
        <w:spacing w:after="0" w:line="360" w:lineRule="auto"/>
        <w:jc w:val="both"/>
        <w:rPr>
          <w:rFonts w:ascii="Times New Roman" w:hAnsi="Times New Roman"/>
          <w:sz w:val="24"/>
          <w:szCs w:val="24"/>
        </w:rPr>
      </w:pPr>
      <w:r w:rsidRPr="00FD2AD3">
        <w:rPr>
          <w:rFonts w:cs="Calibri"/>
          <w:color w:val="7030A0"/>
          <w:sz w:val="28"/>
          <w:szCs w:val="28"/>
          <w:lang w:val="es-ES" w:eastAsia="es-ES"/>
        </w:rPr>
        <w:t>R</w:t>
      </w:r>
      <w:r w:rsidR="00F03104" w:rsidRPr="00FD2AD3">
        <w:rPr>
          <w:rFonts w:cs="Calibri"/>
          <w:color w:val="7030A0"/>
          <w:sz w:val="28"/>
          <w:szCs w:val="28"/>
          <w:lang w:val="es-ES" w:eastAsia="es-ES"/>
        </w:rPr>
        <w:t>esumen</w:t>
      </w:r>
    </w:p>
    <w:p w:rsidR="00D50D96" w:rsidRPr="006B1A62" w:rsidRDefault="00FD2AD3" w:rsidP="00B4729E">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Cada vez más, varios sectores de la sociedad se preocupan por lograr un equilibrio en el ecosistema, incluyendo el</w:t>
      </w:r>
      <w:r w:rsidR="00B4729E" w:rsidRPr="006B1A62">
        <w:rPr>
          <w:rFonts w:ascii="Times New Roman" w:hAnsi="Times New Roman"/>
          <w:sz w:val="24"/>
        </w:rPr>
        <w:t xml:space="preserve"> área de la educación superior.</w:t>
      </w:r>
      <w:r w:rsidRPr="006B1A62">
        <w:rPr>
          <w:rFonts w:ascii="Times New Roman" w:hAnsi="Times New Roman"/>
          <w:sz w:val="24"/>
        </w:rPr>
        <w:t xml:space="preserve"> En el presente estudio, se analizaron la parte teórica y las generalidades sobre la educación ambiental en la educación superior de México con el fin de coadyuvar e</w:t>
      </w:r>
      <w:r w:rsidR="00B4729E" w:rsidRPr="006B1A62">
        <w:rPr>
          <w:rFonts w:ascii="Times New Roman" w:hAnsi="Times New Roman"/>
          <w:sz w:val="24"/>
        </w:rPr>
        <w:t>n la concientización emergente.</w:t>
      </w:r>
      <w:r w:rsidRPr="006B1A62">
        <w:rPr>
          <w:rFonts w:ascii="Times New Roman" w:hAnsi="Times New Roman"/>
          <w:sz w:val="24"/>
        </w:rPr>
        <w:t xml:space="preserve"> En este sentido, la educación ambiental debe de contribuir a la integración de la conciencia, conocimiento y actitud de la sociedad </w:t>
      </w:r>
      <w:r w:rsidR="00B4729E" w:rsidRPr="006B1A62">
        <w:rPr>
          <w:rFonts w:ascii="Times New Roman" w:hAnsi="Times New Roman"/>
          <w:sz w:val="24"/>
        </w:rPr>
        <w:t>ante la problemática ambiental.</w:t>
      </w:r>
    </w:p>
    <w:p w:rsidR="00D50D96" w:rsidRDefault="00D50D96">
      <w:pPr>
        <w:widowControl w:val="0"/>
        <w:autoSpaceDE w:val="0"/>
        <w:autoSpaceDN w:val="0"/>
        <w:adjustRightInd w:val="0"/>
        <w:spacing w:after="0" w:line="208" w:lineRule="exact"/>
        <w:rPr>
          <w:rFonts w:ascii="Times New Roman" w:hAnsi="Times New Roman"/>
          <w:sz w:val="24"/>
          <w:szCs w:val="24"/>
        </w:rPr>
      </w:pPr>
    </w:p>
    <w:p w:rsidR="00D50D96" w:rsidRDefault="00FD2AD3" w:rsidP="00B4729E">
      <w:pPr>
        <w:widowControl w:val="0"/>
        <w:autoSpaceDE w:val="0"/>
        <w:autoSpaceDN w:val="0"/>
        <w:adjustRightInd w:val="0"/>
        <w:spacing w:after="0" w:line="240" w:lineRule="auto"/>
        <w:rPr>
          <w:rFonts w:ascii="Times New Roman" w:hAnsi="Times New Roman"/>
          <w:sz w:val="24"/>
          <w:szCs w:val="24"/>
        </w:rPr>
      </w:pPr>
      <w:r w:rsidRPr="00FD2AD3">
        <w:rPr>
          <w:rFonts w:cs="Calibri"/>
          <w:color w:val="7030A0"/>
          <w:sz w:val="28"/>
          <w:szCs w:val="28"/>
          <w:lang w:val="es-ES" w:eastAsia="es-ES"/>
        </w:rPr>
        <w:t>Palabras clave:</w:t>
      </w:r>
      <w:r>
        <w:rPr>
          <w:rFonts w:ascii="Times New Roman" w:hAnsi="Times New Roman"/>
          <w:b/>
          <w:bCs/>
          <w:i/>
          <w:iCs/>
          <w:sz w:val="28"/>
          <w:szCs w:val="28"/>
        </w:rPr>
        <w:t xml:space="preserve"> </w:t>
      </w:r>
      <w:r w:rsidRPr="00B4729E">
        <w:t>educación ambiental, instituciones de educ</w:t>
      </w:r>
      <w:r w:rsidR="00B4729E">
        <w:t>ación superior, medio ambiente.</w:t>
      </w:r>
    </w:p>
    <w:p w:rsidR="00D50D96" w:rsidRDefault="00D50D96">
      <w:pPr>
        <w:widowControl w:val="0"/>
        <w:autoSpaceDE w:val="0"/>
        <w:autoSpaceDN w:val="0"/>
        <w:adjustRightInd w:val="0"/>
        <w:spacing w:after="0" w:line="237" w:lineRule="exact"/>
        <w:rPr>
          <w:rFonts w:ascii="Times New Roman" w:hAnsi="Times New Roman"/>
          <w:sz w:val="24"/>
          <w:szCs w:val="24"/>
        </w:rPr>
      </w:pPr>
    </w:p>
    <w:p w:rsidR="00B4729E" w:rsidRDefault="00B4729E" w:rsidP="00B4729E">
      <w:pPr>
        <w:spacing w:after="0" w:line="360" w:lineRule="auto"/>
        <w:jc w:val="both"/>
        <w:rPr>
          <w:rFonts w:cs="Calibri"/>
          <w:color w:val="7030A0"/>
          <w:sz w:val="28"/>
          <w:szCs w:val="28"/>
          <w:lang w:val="es-ES" w:eastAsia="es-ES"/>
        </w:rPr>
      </w:pPr>
      <w:proofErr w:type="spellStart"/>
      <w:r>
        <w:rPr>
          <w:rFonts w:cs="Calibri"/>
          <w:color w:val="7030A0"/>
          <w:sz w:val="28"/>
          <w:szCs w:val="28"/>
          <w:lang w:val="es-ES" w:eastAsia="es-ES"/>
        </w:rPr>
        <w:t>A</w:t>
      </w:r>
      <w:r w:rsidR="00F03104">
        <w:rPr>
          <w:rFonts w:cs="Calibri"/>
          <w:color w:val="7030A0"/>
          <w:sz w:val="28"/>
          <w:szCs w:val="28"/>
          <w:lang w:val="es-ES" w:eastAsia="es-ES"/>
        </w:rPr>
        <w:t>bstract</w:t>
      </w:r>
      <w:proofErr w:type="spellEnd"/>
    </w:p>
    <w:p w:rsidR="00B4729E" w:rsidRPr="006B1A62" w:rsidRDefault="00B4729E" w:rsidP="00B4729E">
      <w:pPr>
        <w:widowControl w:val="0"/>
        <w:overflowPunct w:val="0"/>
        <w:autoSpaceDE w:val="0"/>
        <w:autoSpaceDN w:val="0"/>
        <w:adjustRightInd w:val="0"/>
        <w:spacing w:after="0" w:line="360" w:lineRule="auto"/>
        <w:jc w:val="both"/>
        <w:rPr>
          <w:rFonts w:ascii="Times New Roman" w:hAnsi="Times New Roman"/>
          <w:sz w:val="24"/>
        </w:rPr>
      </w:pPr>
      <w:proofErr w:type="spellStart"/>
      <w:r w:rsidRPr="006B1A62">
        <w:rPr>
          <w:rFonts w:ascii="Times New Roman" w:hAnsi="Times New Roman"/>
          <w:sz w:val="24"/>
        </w:rPr>
        <w:t>Increasingly</w:t>
      </w:r>
      <w:proofErr w:type="spellEnd"/>
      <w:r w:rsidRPr="006B1A62">
        <w:rPr>
          <w:rFonts w:ascii="Times New Roman" w:hAnsi="Times New Roman"/>
          <w:sz w:val="24"/>
        </w:rPr>
        <w:t xml:space="preserve">, </w:t>
      </w:r>
      <w:proofErr w:type="spellStart"/>
      <w:r w:rsidRPr="006B1A62">
        <w:rPr>
          <w:rFonts w:ascii="Times New Roman" w:hAnsi="Times New Roman"/>
          <w:sz w:val="24"/>
        </w:rPr>
        <w:t>various</w:t>
      </w:r>
      <w:proofErr w:type="spellEnd"/>
      <w:r w:rsidRPr="006B1A62">
        <w:rPr>
          <w:rFonts w:ascii="Times New Roman" w:hAnsi="Times New Roman"/>
          <w:sz w:val="24"/>
        </w:rPr>
        <w:t xml:space="preserve"> </w:t>
      </w:r>
      <w:proofErr w:type="spellStart"/>
      <w:r w:rsidRPr="006B1A62">
        <w:rPr>
          <w:rFonts w:ascii="Times New Roman" w:hAnsi="Times New Roman"/>
          <w:sz w:val="24"/>
        </w:rPr>
        <w:t>sectors</w:t>
      </w:r>
      <w:proofErr w:type="spellEnd"/>
      <w:r w:rsidRPr="006B1A62">
        <w:rPr>
          <w:rFonts w:ascii="Times New Roman" w:hAnsi="Times New Roman"/>
          <w:sz w:val="24"/>
        </w:rPr>
        <w:t xml:space="preserve"> of </w:t>
      </w:r>
      <w:proofErr w:type="spellStart"/>
      <w:r w:rsidRPr="006B1A62">
        <w:rPr>
          <w:rFonts w:ascii="Times New Roman" w:hAnsi="Times New Roman"/>
          <w:sz w:val="24"/>
        </w:rPr>
        <w:t>the</w:t>
      </w:r>
      <w:proofErr w:type="spellEnd"/>
      <w:r w:rsidRPr="006B1A62">
        <w:rPr>
          <w:rFonts w:ascii="Times New Roman" w:hAnsi="Times New Roman"/>
          <w:sz w:val="24"/>
        </w:rPr>
        <w:t xml:space="preserve"> </w:t>
      </w:r>
      <w:proofErr w:type="spellStart"/>
      <w:r w:rsidRPr="006B1A62">
        <w:rPr>
          <w:rFonts w:ascii="Times New Roman" w:hAnsi="Times New Roman"/>
          <w:sz w:val="24"/>
        </w:rPr>
        <w:t>society</w:t>
      </w:r>
      <w:proofErr w:type="spellEnd"/>
      <w:r w:rsidRPr="006B1A62">
        <w:rPr>
          <w:rFonts w:ascii="Times New Roman" w:hAnsi="Times New Roman"/>
          <w:sz w:val="24"/>
        </w:rPr>
        <w:t xml:space="preserve"> cares </w:t>
      </w:r>
      <w:proofErr w:type="spellStart"/>
      <w:r w:rsidRPr="006B1A62">
        <w:rPr>
          <w:rFonts w:ascii="Times New Roman" w:hAnsi="Times New Roman"/>
          <w:sz w:val="24"/>
        </w:rPr>
        <w:t>for</w:t>
      </w:r>
      <w:proofErr w:type="spellEnd"/>
      <w:r w:rsidRPr="006B1A62">
        <w:rPr>
          <w:rFonts w:ascii="Times New Roman" w:hAnsi="Times New Roman"/>
          <w:sz w:val="24"/>
        </w:rPr>
        <w:t xml:space="preserve"> a balance in </w:t>
      </w:r>
      <w:proofErr w:type="spellStart"/>
      <w:r w:rsidRPr="006B1A62">
        <w:rPr>
          <w:rFonts w:ascii="Times New Roman" w:hAnsi="Times New Roman"/>
          <w:sz w:val="24"/>
        </w:rPr>
        <w:t>the</w:t>
      </w:r>
      <w:proofErr w:type="spellEnd"/>
      <w:r w:rsidRPr="006B1A62">
        <w:rPr>
          <w:rFonts w:ascii="Times New Roman" w:hAnsi="Times New Roman"/>
          <w:sz w:val="24"/>
        </w:rPr>
        <w:t xml:space="preserve"> </w:t>
      </w:r>
      <w:proofErr w:type="spellStart"/>
      <w:r w:rsidRPr="006B1A62">
        <w:rPr>
          <w:rFonts w:ascii="Times New Roman" w:hAnsi="Times New Roman"/>
          <w:sz w:val="24"/>
        </w:rPr>
        <w:t>ecosystem</w:t>
      </w:r>
      <w:proofErr w:type="spellEnd"/>
      <w:r w:rsidRPr="006B1A62">
        <w:rPr>
          <w:rFonts w:ascii="Times New Roman" w:hAnsi="Times New Roman"/>
          <w:sz w:val="24"/>
        </w:rPr>
        <w:t xml:space="preserve">, </w:t>
      </w:r>
      <w:proofErr w:type="spellStart"/>
      <w:r w:rsidRPr="006B1A62">
        <w:rPr>
          <w:rFonts w:ascii="Times New Roman" w:hAnsi="Times New Roman"/>
          <w:sz w:val="24"/>
        </w:rPr>
        <w:t>including</w:t>
      </w:r>
      <w:proofErr w:type="spellEnd"/>
      <w:r w:rsidRPr="006B1A62">
        <w:rPr>
          <w:rFonts w:ascii="Times New Roman" w:hAnsi="Times New Roman"/>
          <w:sz w:val="24"/>
        </w:rPr>
        <w:t xml:space="preserve"> </w:t>
      </w:r>
      <w:proofErr w:type="spellStart"/>
      <w:r w:rsidRPr="006B1A62">
        <w:rPr>
          <w:rFonts w:ascii="Times New Roman" w:hAnsi="Times New Roman"/>
          <w:sz w:val="24"/>
        </w:rPr>
        <w:t>the</w:t>
      </w:r>
      <w:proofErr w:type="spellEnd"/>
      <w:r w:rsidRPr="006B1A62">
        <w:rPr>
          <w:rFonts w:ascii="Times New Roman" w:hAnsi="Times New Roman"/>
          <w:sz w:val="24"/>
        </w:rPr>
        <w:t xml:space="preserve"> </w:t>
      </w:r>
      <w:proofErr w:type="spellStart"/>
      <w:r w:rsidRPr="006B1A62">
        <w:rPr>
          <w:rFonts w:ascii="Times New Roman" w:hAnsi="Times New Roman"/>
          <w:sz w:val="24"/>
        </w:rPr>
        <w:t>area</w:t>
      </w:r>
      <w:proofErr w:type="spellEnd"/>
      <w:r w:rsidRPr="006B1A62">
        <w:rPr>
          <w:rFonts w:ascii="Times New Roman" w:hAnsi="Times New Roman"/>
          <w:sz w:val="24"/>
        </w:rPr>
        <w:t xml:space="preserve"> of </w:t>
      </w:r>
      <w:proofErr w:type="spellStart"/>
      <w:r w:rsidRPr="006B1A62">
        <w:rPr>
          <w:rFonts w:ascii="Times New Roman" w:hAnsi="Times New Roman"/>
          <w:sz w:val="24"/>
        </w:rPr>
        <w:t>higher</w:t>
      </w:r>
      <w:proofErr w:type="spellEnd"/>
      <w:r w:rsidRPr="006B1A62">
        <w:rPr>
          <w:rFonts w:ascii="Times New Roman" w:hAnsi="Times New Roman"/>
          <w:sz w:val="24"/>
        </w:rPr>
        <w:t xml:space="preserve"> </w:t>
      </w:r>
      <w:proofErr w:type="spellStart"/>
      <w:r w:rsidRPr="006B1A62">
        <w:rPr>
          <w:rFonts w:ascii="Times New Roman" w:hAnsi="Times New Roman"/>
          <w:sz w:val="24"/>
        </w:rPr>
        <w:t>education</w:t>
      </w:r>
      <w:proofErr w:type="spellEnd"/>
      <w:r w:rsidRPr="006B1A62">
        <w:rPr>
          <w:rFonts w:ascii="Times New Roman" w:hAnsi="Times New Roman"/>
          <w:sz w:val="24"/>
        </w:rPr>
        <w:t xml:space="preserve"> </w:t>
      </w:r>
      <w:proofErr w:type="gramStart"/>
      <w:r w:rsidRPr="006B1A62">
        <w:rPr>
          <w:rFonts w:ascii="Times New Roman" w:hAnsi="Times New Roman"/>
          <w:sz w:val="24"/>
        </w:rPr>
        <w:t>..</w:t>
      </w:r>
      <w:proofErr w:type="gramEnd"/>
      <w:r w:rsidRPr="006B1A62">
        <w:rPr>
          <w:rFonts w:ascii="Times New Roman" w:hAnsi="Times New Roman"/>
          <w:sz w:val="24"/>
        </w:rPr>
        <w:t xml:space="preserve"> In </w:t>
      </w:r>
      <w:proofErr w:type="spellStart"/>
      <w:r w:rsidRPr="006B1A62">
        <w:rPr>
          <w:rFonts w:ascii="Times New Roman" w:hAnsi="Times New Roman"/>
          <w:sz w:val="24"/>
        </w:rPr>
        <w:t>the</w:t>
      </w:r>
      <w:proofErr w:type="spellEnd"/>
      <w:r w:rsidRPr="006B1A62">
        <w:rPr>
          <w:rFonts w:ascii="Times New Roman" w:hAnsi="Times New Roman"/>
          <w:sz w:val="24"/>
        </w:rPr>
        <w:t xml:space="preserve"> </w:t>
      </w:r>
      <w:proofErr w:type="spellStart"/>
      <w:r w:rsidRPr="006B1A62">
        <w:rPr>
          <w:rFonts w:ascii="Times New Roman" w:hAnsi="Times New Roman"/>
          <w:sz w:val="24"/>
        </w:rPr>
        <w:t>present</w:t>
      </w:r>
      <w:proofErr w:type="spellEnd"/>
      <w:r w:rsidRPr="006B1A62">
        <w:rPr>
          <w:rFonts w:ascii="Times New Roman" w:hAnsi="Times New Roman"/>
          <w:sz w:val="24"/>
        </w:rPr>
        <w:t xml:space="preserve"> </w:t>
      </w:r>
      <w:proofErr w:type="spellStart"/>
      <w:r w:rsidRPr="006B1A62">
        <w:rPr>
          <w:rFonts w:ascii="Times New Roman" w:hAnsi="Times New Roman"/>
          <w:sz w:val="24"/>
        </w:rPr>
        <w:t>study</w:t>
      </w:r>
      <w:proofErr w:type="spellEnd"/>
      <w:r w:rsidRPr="006B1A62">
        <w:rPr>
          <w:rFonts w:ascii="Times New Roman" w:hAnsi="Times New Roman"/>
          <w:sz w:val="24"/>
        </w:rPr>
        <w:t xml:space="preserve">, </w:t>
      </w:r>
      <w:proofErr w:type="spellStart"/>
      <w:r w:rsidRPr="006B1A62">
        <w:rPr>
          <w:rFonts w:ascii="Times New Roman" w:hAnsi="Times New Roman"/>
          <w:sz w:val="24"/>
        </w:rPr>
        <w:t>the</w:t>
      </w:r>
      <w:proofErr w:type="spellEnd"/>
      <w:r w:rsidRPr="006B1A62">
        <w:rPr>
          <w:rFonts w:ascii="Times New Roman" w:hAnsi="Times New Roman"/>
          <w:sz w:val="24"/>
        </w:rPr>
        <w:t xml:space="preserve"> </w:t>
      </w:r>
      <w:proofErr w:type="spellStart"/>
      <w:r w:rsidRPr="006B1A62">
        <w:rPr>
          <w:rFonts w:ascii="Times New Roman" w:hAnsi="Times New Roman"/>
          <w:sz w:val="24"/>
        </w:rPr>
        <w:t>theoretical</w:t>
      </w:r>
      <w:proofErr w:type="spellEnd"/>
      <w:r w:rsidRPr="006B1A62">
        <w:rPr>
          <w:rFonts w:ascii="Times New Roman" w:hAnsi="Times New Roman"/>
          <w:sz w:val="24"/>
        </w:rPr>
        <w:t xml:space="preserve"> </w:t>
      </w:r>
      <w:proofErr w:type="spellStart"/>
      <w:r w:rsidRPr="006B1A62">
        <w:rPr>
          <w:rFonts w:ascii="Times New Roman" w:hAnsi="Times New Roman"/>
          <w:sz w:val="24"/>
        </w:rPr>
        <w:t>part</w:t>
      </w:r>
      <w:proofErr w:type="spellEnd"/>
      <w:r w:rsidRPr="006B1A62">
        <w:rPr>
          <w:rFonts w:ascii="Times New Roman" w:hAnsi="Times New Roman"/>
          <w:sz w:val="24"/>
        </w:rPr>
        <w:t xml:space="preserve"> </w:t>
      </w:r>
      <w:proofErr w:type="spellStart"/>
      <w:r w:rsidRPr="006B1A62">
        <w:rPr>
          <w:rFonts w:ascii="Times New Roman" w:hAnsi="Times New Roman"/>
          <w:sz w:val="24"/>
        </w:rPr>
        <w:t>is</w:t>
      </w:r>
      <w:proofErr w:type="spellEnd"/>
      <w:r w:rsidRPr="006B1A62">
        <w:rPr>
          <w:rFonts w:ascii="Times New Roman" w:hAnsi="Times New Roman"/>
          <w:sz w:val="24"/>
        </w:rPr>
        <w:t xml:space="preserve"> </w:t>
      </w:r>
      <w:proofErr w:type="spellStart"/>
      <w:r w:rsidRPr="006B1A62">
        <w:rPr>
          <w:rFonts w:ascii="Times New Roman" w:hAnsi="Times New Roman"/>
          <w:sz w:val="24"/>
        </w:rPr>
        <w:t>analyzed</w:t>
      </w:r>
      <w:proofErr w:type="spellEnd"/>
      <w:r w:rsidRPr="006B1A62">
        <w:rPr>
          <w:rFonts w:ascii="Times New Roman" w:hAnsi="Times New Roman"/>
          <w:sz w:val="24"/>
        </w:rPr>
        <w:t xml:space="preserve"> and </w:t>
      </w:r>
      <w:proofErr w:type="spellStart"/>
      <w:r w:rsidRPr="006B1A62">
        <w:rPr>
          <w:rFonts w:ascii="Times New Roman" w:hAnsi="Times New Roman"/>
          <w:sz w:val="24"/>
        </w:rPr>
        <w:t>an</w:t>
      </w:r>
      <w:proofErr w:type="spellEnd"/>
      <w:r w:rsidRPr="006B1A62">
        <w:rPr>
          <w:rFonts w:ascii="Times New Roman" w:hAnsi="Times New Roman"/>
          <w:sz w:val="24"/>
        </w:rPr>
        <w:t xml:space="preserve"> </w:t>
      </w:r>
      <w:proofErr w:type="spellStart"/>
      <w:r w:rsidRPr="006B1A62">
        <w:rPr>
          <w:rFonts w:ascii="Times New Roman" w:hAnsi="Times New Roman"/>
          <w:sz w:val="24"/>
        </w:rPr>
        <w:t>overview</w:t>
      </w:r>
      <w:proofErr w:type="spellEnd"/>
      <w:r w:rsidRPr="006B1A62">
        <w:rPr>
          <w:rFonts w:ascii="Times New Roman" w:hAnsi="Times New Roman"/>
          <w:sz w:val="24"/>
        </w:rPr>
        <w:t xml:space="preserve"> of </w:t>
      </w:r>
      <w:proofErr w:type="spellStart"/>
      <w:r w:rsidRPr="006B1A62">
        <w:rPr>
          <w:rFonts w:ascii="Times New Roman" w:hAnsi="Times New Roman"/>
          <w:sz w:val="24"/>
        </w:rPr>
        <w:t>environmental</w:t>
      </w:r>
      <w:proofErr w:type="spellEnd"/>
      <w:r w:rsidRPr="006B1A62">
        <w:rPr>
          <w:rFonts w:ascii="Times New Roman" w:hAnsi="Times New Roman"/>
          <w:sz w:val="24"/>
        </w:rPr>
        <w:t xml:space="preserve"> </w:t>
      </w:r>
      <w:proofErr w:type="spellStart"/>
      <w:r w:rsidRPr="006B1A62">
        <w:rPr>
          <w:rFonts w:ascii="Times New Roman" w:hAnsi="Times New Roman"/>
          <w:sz w:val="24"/>
        </w:rPr>
        <w:t>education</w:t>
      </w:r>
      <w:proofErr w:type="spellEnd"/>
      <w:r w:rsidRPr="006B1A62">
        <w:rPr>
          <w:rFonts w:ascii="Times New Roman" w:hAnsi="Times New Roman"/>
          <w:sz w:val="24"/>
        </w:rPr>
        <w:t xml:space="preserve"> in </w:t>
      </w:r>
      <w:proofErr w:type="spellStart"/>
      <w:r w:rsidRPr="006B1A62">
        <w:rPr>
          <w:rFonts w:ascii="Times New Roman" w:hAnsi="Times New Roman"/>
          <w:sz w:val="24"/>
        </w:rPr>
        <w:t>higher</w:t>
      </w:r>
      <w:proofErr w:type="spellEnd"/>
      <w:r w:rsidRPr="006B1A62">
        <w:rPr>
          <w:rFonts w:ascii="Times New Roman" w:hAnsi="Times New Roman"/>
          <w:sz w:val="24"/>
        </w:rPr>
        <w:t xml:space="preserve"> </w:t>
      </w:r>
      <w:proofErr w:type="spellStart"/>
      <w:r w:rsidRPr="006B1A62">
        <w:rPr>
          <w:rFonts w:ascii="Times New Roman" w:hAnsi="Times New Roman"/>
          <w:sz w:val="24"/>
        </w:rPr>
        <w:t>education</w:t>
      </w:r>
      <w:proofErr w:type="spellEnd"/>
      <w:r w:rsidRPr="006B1A62">
        <w:rPr>
          <w:rFonts w:ascii="Times New Roman" w:hAnsi="Times New Roman"/>
          <w:sz w:val="24"/>
        </w:rPr>
        <w:t xml:space="preserve"> </w:t>
      </w:r>
      <w:proofErr w:type="spellStart"/>
      <w:r w:rsidRPr="006B1A62">
        <w:rPr>
          <w:rFonts w:ascii="Times New Roman" w:hAnsi="Times New Roman"/>
          <w:sz w:val="24"/>
        </w:rPr>
        <w:t>Mexico</w:t>
      </w:r>
      <w:proofErr w:type="spellEnd"/>
      <w:r w:rsidRPr="006B1A62">
        <w:rPr>
          <w:rFonts w:ascii="Times New Roman" w:hAnsi="Times New Roman"/>
          <w:sz w:val="24"/>
        </w:rPr>
        <w:t xml:space="preserve"> in </w:t>
      </w:r>
      <w:proofErr w:type="spellStart"/>
      <w:r w:rsidRPr="006B1A62">
        <w:rPr>
          <w:rFonts w:ascii="Times New Roman" w:hAnsi="Times New Roman"/>
          <w:sz w:val="24"/>
        </w:rPr>
        <w:t>order</w:t>
      </w:r>
      <w:proofErr w:type="spellEnd"/>
      <w:r w:rsidRPr="006B1A62">
        <w:rPr>
          <w:rFonts w:ascii="Times New Roman" w:hAnsi="Times New Roman"/>
          <w:sz w:val="24"/>
        </w:rPr>
        <w:t xml:space="preserve"> to </w:t>
      </w:r>
      <w:proofErr w:type="spellStart"/>
      <w:r w:rsidRPr="006B1A62">
        <w:rPr>
          <w:rFonts w:ascii="Times New Roman" w:hAnsi="Times New Roman"/>
          <w:sz w:val="24"/>
        </w:rPr>
        <w:t>assist</w:t>
      </w:r>
      <w:proofErr w:type="spellEnd"/>
      <w:r w:rsidRPr="006B1A62">
        <w:rPr>
          <w:rFonts w:ascii="Times New Roman" w:hAnsi="Times New Roman"/>
          <w:sz w:val="24"/>
        </w:rPr>
        <w:t xml:space="preserve"> in </w:t>
      </w:r>
      <w:proofErr w:type="spellStart"/>
      <w:r w:rsidRPr="006B1A62">
        <w:rPr>
          <w:rFonts w:ascii="Times New Roman" w:hAnsi="Times New Roman"/>
          <w:sz w:val="24"/>
        </w:rPr>
        <w:t>the</w:t>
      </w:r>
      <w:proofErr w:type="spellEnd"/>
      <w:r w:rsidRPr="006B1A62">
        <w:rPr>
          <w:rFonts w:ascii="Times New Roman" w:hAnsi="Times New Roman"/>
          <w:sz w:val="24"/>
        </w:rPr>
        <w:t xml:space="preserve"> </w:t>
      </w:r>
      <w:proofErr w:type="spellStart"/>
      <w:r w:rsidRPr="006B1A62">
        <w:rPr>
          <w:rFonts w:ascii="Times New Roman" w:hAnsi="Times New Roman"/>
          <w:sz w:val="24"/>
        </w:rPr>
        <w:t>emerging</w:t>
      </w:r>
      <w:proofErr w:type="spellEnd"/>
      <w:r w:rsidRPr="006B1A62">
        <w:rPr>
          <w:rFonts w:ascii="Times New Roman" w:hAnsi="Times New Roman"/>
          <w:sz w:val="24"/>
        </w:rPr>
        <w:t xml:space="preserve"> </w:t>
      </w:r>
      <w:proofErr w:type="spellStart"/>
      <w:r w:rsidRPr="006B1A62">
        <w:rPr>
          <w:rFonts w:ascii="Times New Roman" w:hAnsi="Times New Roman"/>
          <w:sz w:val="24"/>
        </w:rPr>
        <w:t>awareness</w:t>
      </w:r>
      <w:proofErr w:type="spellEnd"/>
      <w:r w:rsidRPr="006B1A62">
        <w:rPr>
          <w:rFonts w:ascii="Times New Roman" w:hAnsi="Times New Roman"/>
          <w:sz w:val="24"/>
        </w:rPr>
        <w:t xml:space="preserve"> </w:t>
      </w:r>
      <w:proofErr w:type="gramStart"/>
      <w:r w:rsidRPr="006B1A62">
        <w:rPr>
          <w:rFonts w:ascii="Times New Roman" w:hAnsi="Times New Roman"/>
          <w:sz w:val="24"/>
        </w:rPr>
        <w:t>..</w:t>
      </w:r>
      <w:proofErr w:type="gramEnd"/>
      <w:r w:rsidRPr="006B1A62">
        <w:rPr>
          <w:rFonts w:ascii="Times New Roman" w:hAnsi="Times New Roman"/>
          <w:sz w:val="24"/>
        </w:rPr>
        <w:t xml:space="preserve"> </w:t>
      </w:r>
      <w:proofErr w:type="gramStart"/>
      <w:r w:rsidRPr="006B1A62">
        <w:rPr>
          <w:rFonts w:ascii="Times New Roman" w:hAnsi="Times New Roman"/>
          <w:sz w:val="24"/>
        </w:rPr>
        <w:t>in</w:t>
      </w:r>
      <w:proofErr w:type="gramEnd"/>
      <w:r w:rsidRPr="006B1A62">
        <w:rPr>
          <w:rFonts w:ascii="Times New Roman" w:hAnsi="Times New Roman"/>
          <w:sz w:val="24"/>
        </w:rPr>
        <w:t xml:space="preserve"> </w:t>
      </w:r>
      <w:proofErr w:type="spellStart"/>
      <w:r w:rsidRPr="006B1A62">
        <w:rPr>
          <w:rFonts w:ascii="Times New Roman" w:hAnsi="Times New Roman"/>
          <w:sz w:val="24"/>
        </w:rPr>
        <w:t>this</w:t>
      </w:r>
      <w:proofErr w:type="spellEnd"/>
      <w:r w:rsidRPr="006B1A62">
        <w:rPr>
          <w:rFonts w:ascii="Times New Roman" w:hAnsi="Times New Roman"/>
          <w:sz w:val="24"/>
        </w:rPr>
        <w:t xml:space="preserve"> </w:t>
      </w:r>
      <w:proofErr w:type="spellStart"/>
      <w:r w:rsidRPr="006B1A62">
        <w:rPr>
          <w:rFonts w:ascii="Times New Roman" w:hAnsi="Times New Roman"/>
          <w:sz w:val="24"/>
        </w:rPr>
        <w:t>sense</w:t>
      </w:r>
      <w:proofErr w:type="spellEnd"/>
      <w:r w:rsidRPr="006B1A62">
        <w:rPr>
          <w:rFonts w:ascii="Times New Roman" w:hAnsi="Times New Roman"/>
          <w:sz w:val="24"/>
        </w:rPr>
        <w:t xml:space="preserve">, </w:t>
      </w:r>
      <w:proofErr w:type="spellStart"/>
      <w:r w:rsidRPr="006B1A62">
        <w:rPr>
          <w:rFonts w:ascii="Times New Roman" w:hAnsi="Times New Roman"/>
          <w:sz w:val="24"/>
        </w:rPr>
        <w:t>environmental</w:t>
      </w:r>
      <w:proofErr w:type="spellEnd"/>
      <w:r w:rsidRPr="006B1A62">
        <w:rPr>
          <w:rFonts w:ascii="Times New Roman" w:hAnsi="Times New Roman"/>
          <w:sz w:val="24"/>
        </w:rPr>
        <w:t xml:space="preserve"> </w:t>
      </w:r>
      <w:proofErr w:type="spellStart"/>
      <w:r w:rsidRPr="006B1A62">
        <w:rPr>
          <w:rFonts w:ascii="Times New Roman" w:hAnsi="Times New Roman"/>
          <w:sz w:val="24"/>
        </w:rPr>
        <w:t>education</w:t>
      </w:r>
      <w:proofErr w:type="spellEnd"/>
      <w:r w:rsidRPr="006B1A62">
        <w:rPr>
          <w:rFonts w:ascii="Times New Roman" w:hAnsi="Times New Roman"/>
          <w:sz w:val="24"/>
        </w:rPr>
        <w:t xml:space="preserve"> </w:t>
      </w:r>
      <w:proofErr w:type="spellStart"/>
      <w:r w:rsidRPr="006B1A62">
        <w:rPr>
          <w:rFonts w:ascii="Times New Roman" w:hAnsi="Times New Roman"/>
          <w:sz w:val="24"/>
        </w:rPr>
        <w:t>should</w:t>
      </w:r>
      <w:proofErr w:type="spellEnd"/>
      <w:r w:rsidRPr="006B1A62">
        <w:rPr>
          <w:rFonts w:ascii="Times New Roman" w:hAnsi="Times New Roman"/>
          <w:sz w:val="24"/>
        </w:rPr>
        <w:t xml:space="preserve"> </w:t>
      </w:r>
      <w:proofErr w:type="spellStart"/>
      <w:r w:rsidRPr="006B1A62">
        <w:rPr>
          <w:rFonts w:ascii="Times New Roman" w:hAnsi="Times New Roman"/>
          <w:sz w:val="24"/>
        </w:rPr>
        <w:t>contribute</w:t>
      </w:r>
      <w:proofErr w:type="spellEnd"/>
      <w:r w:rsidRPr="006B1A62">
        <w:rPr>
          <w:rFonts w:ascii="Times New Roman" w:hAnsi="Times New Roman"/>
          <w:sz w:val="24"/>
        </w:rPr>
        <w:t xml:space="preserve"> to </w:t>
      </w:r>
      <w:proofErr w:type="spellStart"/>
      <w:r w:rsidRPr="006B1A62">
        <w:rPr>
          <w:rFonts w:ascii="Times New Roman" w:hAnsi="Times New Roman"/>
          <w:sz w:val="24"/>
        </w:rPr>
        <w:t>the</w:t>
      </w:r>
      <w:proofErr w:type="spellEnd"/>
      <w:r w:rsidRPr="006B1A62">
        <w:rPr>
          <w:rFonts w:ascii="Times New Roman" w:hAnsi="Times New Roman"/>
          <w:sz w:val="24"/>
        </w:rPr>
        <w:t xml:space="preserve"> </w:t>
      </w:r>
      <w:proofErr w:type="spellStart"/>
      <w:r w:rsidRPr="006B1A62">
        <w:rPr>
          <w:rFonts w:ascii="Times New Roman" w:hAnsi="Times New Roman"/>
          <w:sz w:val="24"/>
        </w:rPr>
        <w:t>integration</w:t>
      </w:r>
      <w:proofErr w:type="spellEnd"/>
      <w:r w:rsidRPr="006B1A62">
        <w:rPr>
          <w:rFonts w:ascii="Times New Roman" w:hAnsi="Times New Roman"/>
          <w:sz w:val="24"/>
        </w:rPr>
        <w:t xml:space="preserve"> of </w:t>
      </w:r>
      <w:proofErr w:type="spellStart"/>
      <w:r w:rsidRPr="006B1A62">
        <w:rPr>
          <w:rFonts w:ascii="Times New Roman" w:hAnsi="Times New Roman"/>
          <w:sz w:val="24"/>
        </w:rPr>
        <w:t>awareness</w:t>
      </w:r>
      <w:proofErr w:type="spellEnd"/>
      <w:r w:rsidRPr="006B1A62">
        <w:rPr>
          <w:rFonts w:ascii="Times New Roman" w:hAnsi="Times New Roman"/>
          <w:sz w:val="24"/>
        </w:rPr>
        <w:t xml:space="preserve">, </w:t>
      </w:r>
      <w:proofErr w:type="spellStart"/>
      <w:r w:rsidRPr="006B1A62">
        <w:rPr>
          <w:rFonts w:ascii="Times New Roman" w:hAnsi="Times New Roman"/>
          <w:sz w:val="24"/>
        </w:rPr>
        <w:t>knowledge</w:t>
      </w:r>
      <w:proofErr w:type="spellEnd"/>
      <w:r w:rsidRPr="006B1A62">
        <w:rPr>
          <w:rFonts w:ascii="Times New Roman" w:hAnsi="Times New Roman"/>
          <w:sz w:val="24"/>
        </w:rPr>
        <w:t xml:space="preserve"> and </w:t>
      </w:r>
      <w:proofErr w:type="spellStart"/>
      <w:r w:rsidRPr="006B1A62">
        <w:rPr>
          <w:rFonts w:ascii="Times New Roman" w:hAnsi="Times New Roman"/>
          <w:sz w:val="24"/>
        </w:rPr>
        <w:t>attitude</w:t>
      </w:r>
      <w:proofErr w:type="spellEnd"/>
      <w:r w:rsidRPr="006B1A62">
        <w:rPr>
          <w:rFonts w:ascii="Times New Roman" w:hAnsi="Times New Roman"/>
          <w:sz w:val="24"/>
        </w:rPr>
        <w:t xml:space="preserve"> of </w:t>
      </w:r>
      <w:proofErr w:type="spellStart"/>
      <w:r w:rsidRPr="006B1A62">
        <w:rPr>
          <w:rFonts w:ascii="Times New Roman" w:hAnsi="Times New Roman"/>
          <w:sz w:val="24"/>
        </w:rPr>
        <w:t>society</w:t>
      </w:r>
      <w:proofErr w:type="spellEnd"/>
      <w:r w:rsidRPr="006B1A62">
        <w:rPr>
          <w:rFonts w:ascii="Times New Roman" w:hAnsi="Times New Roman"/>
          <w:sz w:val="24"/>
        </w:rPr>
        <w:t xml:space="preserve"> </w:t>
      </w:r>
      <w:proofErr w:type="spellStart"/>
      <w:r w:rsidRPr="006B1A62">
        <w:rPr>
          <w:rFonts w:ascii="Times New Roman" w:hAnsi="Times New Roman"/>
          <w:sz w:val="24"/>
        </w:rPr>
        <w:t>towards</w:t>
      </w:r>
      <w:proofErr w:type="spellEnd"/>
      <w:r w:rsidRPr="006B1A62">
        <w:rPr>
          <w:rFonts w:ascii="Times New Roman" w:hAnsi="Times New Roman"/>
          <w:sz w:val="24"/>
        </w:rPr>
        <w:t xml:space="preserve"> </w:t>
      </w:r>
      <w:proofErr w:type="spellStart"/>
      <w:r w:rsidRPr="006B1A62">
        <w:rPr>
          <w:rFonts w:ascii="Times New Roman" w:hAnsi="Times New Roman"/>
          <w:sz w:val="24"/>
        </w:rPr>
        <w:t>environmental</w:t>
      </w:r>
      <w:proofErr w:type="spellEnd"/>
      <w:r w:rsidRPr="006B1A62">
        <w:rPr>
          <w:rFonts w:ascii="Times New Roman" w:hAnsi="Times New Roman"/>
          <w:sz w:val="24"/>
        </w:rPr>
        <w:t xml:space="preserve"> </w:t>
      </w:r>
      <w:proofErr w:type="spellStart"/>
      <w:r w:rsidRPr="006B1A62">
        <w:rPr>
          <w:rFonts w:ascii="Times New Roman" w:hAnsi="Times New Roman"/>
          <w:sz w:val="24"/>
        </w:rPr>
        <w:t>issues</w:t>
      </w:r>
      <w:proofErr w:type="spellEnd"/>
      <w:r w:rsidRPr="006B1A62">
        <w:rPr>
          <w:rFonts w:ascii="Times New Roman" w:hAnsi="Times New Roman"/>
          <w:sz w:val="24"/>
        </w:rPr>
        <w:t>.</w:t>
      </w:r>
    </w:p>
    <w:p w:rsidR="00B4729E" w:rsidRDefault="00B4729E" w:rsidP="00B4729E">
      <w:pPr>
        <w:widowControl w:val="0"/>
        <w:overflowPunct w:val="0"/>
        <w:autoSpaceDE w:val="0"/>
        <w:autoSpaceDN w:val="0"/>
        <w:adjustRightInd w:val="0"/>
        <w:spacing w:after="0" w:line="360" w:lineRule="auto"/>
        <w:jc w:val="both"/>
      </w:pPr>
      <w:r w:rsidRPr="00FD2AD3">
        <w:rPr>
          <w:rFonts w:cs="Calibri"/>
          <w:color w:val="7030A0"/>
          <w:sz w:val="28"/>
          <w:szCs w:val="28"/>
          <w:lang w:val="es-ES" w:eastAsia="es-ES"/>
        </w:rPr>
        <w:t xml:space="preserve">Key </w:t>
      </w:r>
      <w:proofErr w:type="spellStart"/>
      <w:r w:rsidRPr="00FD2AD3">
        <w:rPr>
          <w:rFonts w:cs="Calibri"/>
          <w:color w:val="7030A0"/>
          <w:sz w:val="28"/>
          <w:szCs w:val="28"/>
          <w:lang w:val="es-ES" w:eastAsia="es-ES"/>
        </w:rPr>
        <w:t>Words</w:t>
      </w:r>
      <w:proofErr w:type="spellEnd"/>
      <w:r w:rsidRPr="00FD2AD3">
        <w:rPr>
          <w:rFonts w:cs="Calibri"/>
          <w:color w:val="7030A0"/>
          <w:sz w:val="28"/>
          <w:szCs w:val="28"/>
          <w:lang w:val="es-ES" w:eastAsia="es-ES"/>
        </w:rPr>
        <w:t>:</w:t>
      </w:r>
      <w:r>
        <w:t xml:space="preserve"> </w:t>
      </w:r>
      <w:proofErr w:type="spellStart"/>
      <w:r w:rsidRPr="00B4729E">
        <w:t>environmental</w:t>
      </w:r>
      <w:proofErr w:type="spellEnd"/>
      <w:r w:rsidRPr="00B4729E">
        <w:t xml:space="preserve"> </w:t>
      </w:r>
      <w:proofErr w:type="spellStart"/>
      <w:r w:rsidRPr="00B4729E">
        <w:t>education</w:t>
      </w:r>
      <w:proofErr w:type="spellEnd"/>
      <w:r w:rsidRPr="00B4729E">
        <w:t xml:space="preserve">, </w:t>
      </w:r>
      <w:proofErr w:type="spellStart"/>
      <w:r w:rsidRPr="00B4729E">
        <w:t>institutions</w:t>
      </w:r>
      <w:proofErr w:type="spellEnd"/>
      <w:r w:rsidRPr="00B4729E">
        <w:t xml:space="preserve"> of </w:t>
      </w:r>
      <w:proofErr w:type="spellStart"/>
      <w:r w:rsidRPr="00B4729E">
        <w:t>higher</w:t>
      </w:r>
      <w:proofErr w:type="spellEnd"/>
      <w:r w:rsidRPr="00B4729E">
        <w:t xml:space="preserve"> </w:t>
      </w:r>
      <w:proofErr w:type="spellStart"/>
      <w:r w:rsidRPr="00B4729E">
        <w:t>education</w:t>
      </w:r>
      <w:proofErr w:type="spellEnd"/>
      <w:r w:rsidRPr="00B4729E">
        <w:t xml:space="preserve">, </w:t>
      </w:r>
      <w:proofErr w:type="spellStart"/>
      <w:r w:rsidRPr="00B4729E">
        <w:t>environment</w:t>
      </w:r>
      <w:proofErr w:type="spellEnd"/>
    </w:p>
    <w:p w:rsidR="00631F17" w:rsidRPr="00FD2AD3" w:rsidRDefault="00631F17" w:rsidP="00B4729E">
      <w:pPr>
        <w:widowControl w:val="0"/>
        <w:overflowPunct w:val="0"/>
        <w:autoSpaceDE w:val="0"/>
        <w:autoSpaceDN w:val="0"/>
        <w:adjustRightInd w:val="0"/>
        <w:spacing w:after="0" w:line="360" w:lineRule="auto"/>
        <w:jc w:val="both"/>
      </w:pPr>
      <w:r w:rsidRPr="00631F17">
        <w:rPr>
          <w:b/>
          <w:sz w:val="24"/>
          <w:szCs w:val="24"/>
        </w:rPr>
        <w:t>Fecha recepción:</w:t>
      </w:r>
      <w:r>
        <w:rPr>
          <w:sz w:val="24"/>
          <w:szCs w:val="24"/>
        </w:rPr>
        <w:t xml:space="preserve">   Agosto 2012           </w:t>
      </w:r>
      <w:r w:rsidRPr="00631F17">
        <w:rPr>
          <w:b/>
          <w:sz w:val="24"/>
          <w:szCs w:val="24"/>
        </w:rPr>
        <w:t>Fecha aceptación:</w:t>
      </w:r>
      <w:r>
        <w:rPr>
          <w:sz w:val="24"/>
          <w:szCs w:val="24"/>
        </w:rPr>
        <w:t xml:space="preserve"> Octubre 2012</w:t>
      </w:r>
    </w:p>
    <w:p w:rsidR="00B4729E" w:rsidRPr="00FD2AD3" w:rsidRDefault="000C7A87" w:rsidP="00B4729E">
      <w:pPr>
        <w:spacing w:after="0" w:line="360" w:lineRule="auto"/>
        <w:jc w:val="both"/>
        <w:rPr>
          <w:rFonts w:cs="Calibri"/>
          <w:color w:val="7030A0"/>
          <w:sz w:val="28"/>
          <w:szCs w:val="28"/>
          <w:lang w:val="es-ES" w:eastAsia="es-ES"/>
        </w:rPr>
      </w:pPr>
      <w:r>
        <w:rPr>
          <w:rFonts w:cs="Calibri"/>
        </w:rPr>
        <w:pict>
          <v:rect id="_x0000_i1025" style="width:0;height:1.5pt" o:hralign="center" o:hrstd="t" o:hr="t" fillcolor="#a0a0a0" stroked="f"/>
        </w:pict>
      </w:r>
    </w:p>
    <w:p w:rsidR="00D50D96" w:rsidRPr="00FD2AD3" w:rsidRDefault="00FD2AD3" w:rsidP="00B4729E">
      <w:pPr>
        <w:spacing w:after="0" w:line="360" w:lineRule="auto"/>
        <w:jc w:val="both"/>
        <w:rPr>
          <w:rFonts w:cs="Calibri"/>
          <w:color w:val="7030A0"/>
          <w:sz w:val="28"/>
          <w:szCs w:val="28"/>
          <w:lang w:val="es-ES" w:eastAsia="es-ES"/>
        </w:rPr>
      </w:pPr>
      <w:r w:rsidRPr="00FD2AD3">
        <w:rPr>
          <w:rFonts w:cs="Calibri"/>
          <w:color w:val="7030A0"/>
          <w:sz w:val="28"/>
          <w:szCs w:val="28"/>
          <w:lang w:val="es-ES" w:eastAsia="es-ES"/>
        </w:rPr>
        <w:lastRenderedPageBreak/>
        <w:t>I</w:t>
      </w:r>
      <w:r w:rsidR="00F03104" w:rsidRPr="00FD2AD3">
        <w:rPr>
          <w:rFonts w:cs="Calibri"/>
          <w:color w:val="7030A0"/>
          <w:sz w:val="28"/>
          <w:szCs w:val="28"/>
          <w:lang w:val="es-ES" w:eastAsia="es-ES"/>
        </w:rPr>
        <w:t>ntroducción</w:t>
      </w:r>
    </w:p>
    <w:p w:rsidR="00D50D96" w:rsidRPr="006B1A62" w:rsidRDefault="00FD2AD3" w:rsidP="00B4729E">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Actualmente, la</w:t>
      </w:r>
      <w:bookmarkStart w:id="0" w:name="_GoBack"/>
      <w:bookmarkEnd w:id="0"/>
      <w:r w:rsidRPr="006B1A62">
        <w:rPr>
          <w:rFonts w:ascii="Times New Roman" w:hAnsi="Times New Roman"/>
          <w:sz w:val="24"/>
        </w:rPr>
        <w:t xml:space="preserve"> humanidad se enfrenta a un grave problema que afecta a cada uno de los seres vivos de nuestro planeta, es decir, la crisis ambiental, que abarca no solo cuestiones relativas al agotamiento de recursos, efecto invernadero, contaminación y desequilibrio general de los ecosistemas, sino también desigualdades económicas, pobreza, conflictos bél</w:t>
      </w:r>
      <w:r w:rsidR="00B4729E" w:rsidRPr="006B1A62">
        <w:rPr>
          <w:rFonts w:ascii="Times New Roman" w:hAnsi="Times New Roman"/>
          <w:sz w:val="24"/>
        </w:rPr>
        <w:t>icos, equidad y justicia social</w:t>
      </w:r>
      <w:r w:rsidRPr="006B1A62">
        <w:rPr>
          <w:rFonts w:ascii="Times New Roman" w:hAnsi="Times New Roman"/>
          <w:sz w:val="24"/>
        </w:rPr>
        <w:t xml:space="preserve">. Para poder complementar esta problemática, la Conferencia de las Naciones Unidas sobre el Medio Ambiente Humano, realizada en Estocolmo en 1972, define al medio ambiente como el sistema físico y biológico global en que viven el ser humano y otros organismos, constituyendo así un todo complejo, con diversos componentes </w:t>
      </w:r>
      <w:r w:rsidR="00B4729E" w:rsidRPr="006B1A62">
        <w:rPr>
          <w:rFonts w:ascii="Times New Roman" w:hAnsi="Times New Roman"/>
          <w:sz w:val="24"/>
        </w:rPr>
        <w:t>que interactúan en su interior.</w:t>
      </w:r>
    </w:p>
    <w:p w:rsidR="00D50D96" w:rsidRPr="006B1A62" w:rsidRDefault="00D50D96" w:rsidP="00B4729E">
      <w:pPr>
        <w:widowControl w:val="0"/>
        <w:overflowPunct w:val="0"/>
        <w:autoSpaceDE w:val="0"/>
        <w:autoSpaceDN w:val="0"/>
        <w:adjustRightInd w:val="0"/>
        <w:spacing w:after="0" w:line="360" w:lineRule="auto"/>
        <w:jc w:val="both"/>
        <w:rPr>
          <w:rFonts w:ascii="Times New Roman" w:hAnsi="Times New Roman"/>
          <w:sz w:val="24"/>
        </w:rPr>
      </w:pPr>
    </w:p>
    <w:p w:rsidR="00D50D96" w:rsidRPr="006B1A62" w:rsidRDefault="00FD2AD3" w:rsidP="00B4729E">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De acuerdo con el Programa de las Naciones Unidas para el Medio Ambiente, el medio ambien</w:t>
      </w:r>
      <w:r w:rsidR="00B4729E" w:rsidRPr="006B1A62">
        <w:rPr>
          <w:rFonts w:ascii="Times New Roman" w:hAnsi="Times New Roman"/>
          <w:sz w:val="24"/>
        </w:rPr>
        <w:t>te está compuesto por la biosfe</w:t>
      </w:r>
      <w:r w:rsidRPr="006B1A62">
        <w:rPr>
          <w:rFonts w:ascii="Times New Roman" w:hAnsi="Times New Roman"/>
          <w:sz w:val="24"/>
        </w:rPr>
        <w:t>ra, o sea el aire, el suelo y el agua, habitados bio</w:t>
      </w:r>
      <w:r w:rsidR="00B4729E" w:rsidRPr="006B1A62">
        <w:rPr>
          <w:rFonts w:ascii="Times New Roman" w:hAnsi="Times New Roman"/>
          <w:sz w:val="24"/>
        </w:rPr>
        <w:t>lógicamente (PNUMA, 2009).</w:t>
      </w:r>
      <w:r w:rsidRPr="006B1A62">
        <w:rPr>
          <w:rFonts w:ascii="Times New Roman" w:hAnsi="Times New Roman"/>
          <w:sz w:val="24"/>
        </w:rPr>
        <w:t xml:space="preserve"> El medio ambiente es un sistema frágil y la in-diferencia hacia la naturaleza ha llegado a ser de tal magnitud que se han deteriora</w:t>
      </w:r>
      <w:r w:rsidR="00B4729E" w:rsidRPr="006B1A62">
        <w:rPr>
          <w:rFonts w:ascii="Times New Roman" w:hAnsi="Times New Roman"/>
          <w:sz w:val="24"/>
        </w:rPr>
        <w:t>do los ecosistemas del planeta.</w:t>
      </w:r>
      <w:r w:rsidRPr="006B1A62">
        <w:rPr>
          <w:rFonts w:ascii="Times New Roman" w:hAnsi="Times New Roman"/>
          <w:sz w:val="24"/>
        </w:rPr>
        <w:t xml:space="preserve"> La Asociación Nacional de Universidades e Instituciones de Educación Superior (ANUIES) señala que los estilos de desarrollo prevalecientes en el mundo en los últimos tiempos consideran a la biosfera como un objeto inerte y sujeto a los intereses económicos; es decir, solo como fuente de recursos y no como un complejo conjunto de sistemas</w:t>
      </w:r>
      <w:r w:rsidR="00B4729E" w:rsidRPr="006B1A62">
        <w:rPr>
          <w:rFonts w:ascii="Times New Roman" w:hAnsi="Times New Roman"/>
          <w:sz w:val="24"/>
        </w:rPr>
        <w:t xml:space="preserve"> en interacción (ANUIES, 2009).</w:t>
      </w:r>
    </w:p>
    <w:p w:rsidR="00D50D96" w:rsidRDefault="00D50D96">
      <w:pPr>
        <w:widowControl w:val="0"/>
        <w:autoSpaceDE w:val="0"/>
        <w:autoSpaceDN w:val="0"/>
        <w:adjustRightInd w:val="0"/>
        <w:spacing w:after="0" w:line="197" w:lineRule="exact"/>
        <w:rPr>
          <w:rFonts w:ascii="Times New Roman" w:hAnsi="Times New Roman"/>
          <w:sz w:val="24"/>
          <w:szCs w:val="24"/>
        </w:rPr>
      </w:pPr>
    </w:p>
    <w:p w:rsidR="00D50D96" w:rsidRDefault="00FD2A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INICIOS DE LA EDUCACIÓN AMBIENTAL EN MÉXICO</w:t>
      </w:r>
    </w:p>
    <w:p w:rsidR="00B4729E" w:rsidRDefault="00B4729E" w:rsidP="00B4729E">
      <w:pPr>
        <w:widowControl w:val="0"/>
        <w:overflowPunct w:val="0"/>
        <w:autoSpaceDE w:val="0"/>
        <w:autoSpaceDN w:val="0"/>
        <w:adjustRightInd w:val="0"/>
        <w:spacing w:after="0" w:line="360" w:lineRule="auto"/>
        <w:jc w:val="both"/>
      </w:pPr>
    </w:p>
    <w:p w:rsidR="00D50D96" w:rsidRPr="006B1A62" w:rsidRDefault="00FD2AD3" w:rsidP="00B4729E">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Durante el II Congreso Iberoamericano de Educación Ambiental, celebrado en Guadalajara, Jalisco, del 31 de mayo al 5 de junio de 1997, Sánchez, León y Robles (1997), hicieron referencia a (González, 1993), quien señaló que la discusión sobre la educación y gestión ambiental en el ámbito de la educación superior mexicana tuvo sus inicios desde el año de 1985 con la instalación de la Red de Formación Ambiental en Querétaro, que se propuso, entre otros, el objetivo de “contribuir a la formación y conformación de cuadros técnicos de investigadores, docentes y tomadores de decisiones, con base en la potencialidad de la oferta y dem</w:t>
      </w:r>
      <w:r w:rsidR="00B4729E" w:rsidRPr="006B1A62">
        <w:rPr>
          <w:rFonts w:ascii="Times New Roman" w:hAnsi="Times New Roman"/>
          <w:sz w:val="24"/>
        </w:rPr>
        <w:t>anda existente en cada región”.</w:t>
      </w:r>
      <w:r w:rsidRPr="006B1A62">
        <w:rPr>
          <w:rFonts w:ascii="Times New Roman" w:hAnsi="Times New Roman"/>
          <w:sz w:val="24"/>
        </w:rPr>
        <w:t xml:space="preserve"> Posteriormente, se realizaron diversos foros y reuniones en la Universidad Nacional Autónoma de México, en la Universidad Autónoma de Querétaro y en la Universidad de Guadalajara, para discutir acerca de la formación de profesionales ante dicha problemática a</w:t>
      </w:r>
      <w:r w:rsidR="00B4729E" w:rsidRPr="006B1A62">
        <w:rPr>
          <w:rFonts w:ascii="Times New Roman" w:hAnsi="Times New Roman"/>
          <w:sz w:val="24"/>
        </w:rPr>
        <w:t xml:space="preserve">mbiental. </w:t>
      </w:r>
      <w:r w:rsidRPr="006B1A62">
        <w:rPr>
          <w:rFonts w:ascii="Times New Roman" w:hAnsi="Times New Roman"/>
          <w:sz w:val="24"/>
        </w:rPr>
        <w:t xml:space="preserve">En la “Declaración de Chapala, 1990” </w:t>
      </w:r>
      <w:r w:rsidRPr="006B1A62">
        <w:rPr>
          <w:rFonts w:ascii="Times New Roman" w:hAnsi="Times New Roman"/>
          <w:sz w:val="24"/>
        </w:rPr>
        <w:lastRenderedPageBreak/>
        <w:t>se recomendó a las Instituciones de Educación Superior (IES) que instrumentaran procesos de formación integral en las diversas áreas del cono-cimiento para la “detección, prevención y manejo profesional de los</w:t>
      </w:r>
      <w:r w:rsidR="00B4729E" w:rsidRPr="006B1A62">
        <w:rPr>
          <w:rFonts w:ascii="Times New Roman" w:hAnsi="Times New Roman"/>
          <w:sz w:val="24"/>
        </w:rPr>
        <w:t xml:space="preserve"> problemas del medio ambiente”.</w:t>
      </w:r>
      <w:r w:rsidRPr="006B1A62">
        <w:rPr>
          <w:rFonts w:ascii="Times New Roman" w:hAnsi="Times New Roman"/>
          <w:sz w:val="24"/>
        </w:rPr>
        <w:t xml:space="preserve"> En septiembre de 2000, en el marco de la “III Reunión Nacional de programas Ambientales Extracurriculares de Instituciones de Educación Superior en México”, se constituyó el Consorcio Mexicano de Programas Ambientales Universitarios para el Desa</w:t>
      </w:r>
      <w:r w:rsidR="00B4729E" w:rsidRPr="006B1A62">
        <w:rPr>
          <w:rFonts w:ascii="Times New Roman" w:hAnsi="Times New Roman"/>
          <w:sz w:val="24"/>
        </w:rPr>
        <w:t>rrollo Sustentable (COMPLEXUS).</w:t>
      </w:r>
      <w:r w:rsidRPr="006B1A62">
        <w:rPr>
          <w:rFonts w:ascii="Times New Roman" w:hAnsi="Times New Roman"/>
          <w:sz w:val="24"/>
        </w:rPr>
        <w:t xml:space="preserve"> Participaron varias instituciones de educación superior, el Centro de Educac</w:t>
      </w:r>
      <w:r w:rsidR="00B4729E" w:rsidRPr="006B1A62">
        <w:rPr>
          <w:rFonts w:ascii="Times New Roman" w:hAnsi="Times New Roman"/>
          <w:sz w:val="24"/>
        </w:rPr>
        <w:t>ión y Capacitación para el Desa</w:t>
      </w:r>
      <w:r w:rsidRPr="006B1A62">
        <w:rPr>
          <w:rFonts w:ascii="Times New Roman" w:hAnsi="Times New Roman"/>
          <w:sz w:val="24"/>
        </w:rPr>
        <w:t>rrollo Sustentable (CECADESU) de la SEMARNAT y la Asociación Nacional de Universidades e Instituciones</w:t>
      </w:r>
      <w:r w:rsidR="00B4729E" w:rsidRPr="006B1A62">
        <w:rPr>
          <w:rFonts w:ascii="Times New Roman" w:hAnsi="Times New Roman"/>
          <w:sz w:val="24"/>
        </w:rPr>
        <w:t xml:space="preserve"> de Educación Superior (ANUIES). (COMPLEXUS, 2009).</w:t>
      </w:r>
      <w:bookmarkStart w:id="1" w:name="page2"/>
      <w:bookmarkEnd w:id="1"/>
    </w:p>
    <w:p w:rsidR="00D50D96" w:rsidRDefault="00D50D96">
      <w:pPr>
        <w:widowControl w:val="0"/>
        <w:autoSpaceDE w:val="0"/>
        <w:autoSpaceDN w:val="0"/>
        <w:adjustRightInd w:val="0"/>
        <w:spacing w:after="0" w:line="200" w:lineRule="exact"/>
        <w:rPr>
          <w:rFonts w:ascii="Times New Roman" w:hAnsi="Times New Roman"/>
          <w:sz w:val="24"/>
          <w:szCs w:val="24"/>
        </w:rPr>
      </w:pPr>
    </w:p>
    <w:p w:rsidR="00D50D96" w:rsidRDefault="00FD2AD3">
      <w:pPr>
        <w:widowControl w:val="0"/>
        <w:overflowPunct w:val="0"/>
        <w:autoSpaceDE w:val="0"/>
        <w:autoSpaceDN w:val="0"/>
        <w:adjustRightInd w:val="0"/>
        <w:spacing w:after="0" w:line="254" w:lineRule="auto"/>
        <w:ind w:right="2560"/>
        <w:rPr>
          <w:rFonts w:ascii="Times New Roman" w:hAnsi="Times New Roman"/>
          <w:sz w:val="24"/>
          <w:szCs w:val="24"/>
        </w:rPr>
      </w:pPr>
      <w:r>
        <w:rPr>
          <w:rFonts w:ascii="Times New Roman" w:hAnsi="Times New Roman"/>
          <w:b/>
          <w:bCs/>
          <w:sz w:val="23"/>
          <w:szCs w:val="23"/>
        </w:rPr>
        <w:t>EL PAPEL DE LAS INSTITUCIONES DE EDUCACIÓN SUPERIOR EN LA PROMOCIÓN DE LA EDUCACIÓN AMBIENTAL</w:t>
      </w:r>
    </w:p>
    <w:p w:rsidR="00D50D96" w:rsidRDefault="00D50D96">
      <w:pPr>
        <w:widowControl w:val="0"/>
        <w:autoSpaceDE w:val="0"/>
        <w:autoSpaceDN w:val="0"/>
        <w:adjustRightInd w:val="0"/>
        <w:spacing w:after="0" w:line="1" w:lineRule="exact"/>
        <w:rPr>
          <w:rFonts w:ascii="Times New Roman" w:hAnsi="Times New Roman"/>
          <w:sz w:val="24"/>
          <w:szCs w:val="24"/>
        </w:rPr>
      </w:pPr>
    </w:p>
    <w:p w:rsidR="00B4729E" w:rsidRDefault="00B4729E">
      <w:pPr>
        <w:widowControl w:val="0"/>
        <w:overflowPunct w:val="0"/>
        <w:autoSpaceDE w:val="0"/>
        <w:autoSpaceDN w:val="0"/>
        <w:adjustRightInd w:val="0"/>
        <w:spacing w:after="0" w:line="267" w:lineRule="auto"/>
        <w:jc w:val="both"/>
      </w:pPr>
    </w:p>
    <w:p w:rsidR="00D50D96" w:rsidRPr="006B1A62" w:rsidRDefault="00FD2AD3" w:rsidP="00B4729E">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Medina (2009), señala que esencialmente a los niveles educativos superiores se les atribuye la responsabilidad de desarrollar las capacidades de los individuos para coadyuvar a mejorar la calidad de vida en el planeta, ya que esta tiene la posibilidad de incidir en la formación de los individuos integrando la dimensión ambiental como una prioridad que guíe su desempeño personal y profesional en cualquiera de sus c</w:t>
      </w:r>
      <w:r w:rsidR="00B4729E" w:rsidRPr="006B1A62">
        <w:rPr>
          <w:rFonts w:ascii="Times New Roman" w:hAnsi="Times New Roman"/>
          <w:sz w:val="24"/>
        </w:rPr>
        <w:t>ampos de desarrollo</w:t>
      </w:r>
      <w:r w:rsidRPr="006B1A62">
        <w:rPr>
          <w:rFonts w:ascii="Times New Roman" w:hAnsi="Times New Roman"/>
          <w:sz w:val="24"/>
        </w:rPr>
        <w:t>. Las instituciones de educación superior no pueden, ni deben, permanecer ajenas a la solución de los problemas ambientales a través de sus funciones principales de docenci</w:t>
      </w:r>
      <w:r w:rsidR="00B4729E" w:rsidRPr="006B1A62">
        <w:rPr>
          <w:rFonts w:ascii="Times New Roman" w:hAnsi="Times New Roman"/>
          <w:sz w:val="24"/>
        </w:rPr>
        <w:t>a, investigación y vinculación.</w:t>
      </w:r>
      <w:r w:rsidRPr="006B1A62">
        <w:rPr>
          <w:rFonts w:ascii="Times New Roman" w:hAnsi="Times New Roman"/>
          <w:sz w:val="24"/>
        </w:rPr>
        <w:t xml:space="preserve"> Por medio de la educación se pretende lograr un cambio conceptual de nues</w:t>
      </w:r>
      <w:r w:rsidR="00B4729E" w:rsidRPr="006B1A62">
        <w:rPr>
          <w:rFonts w:ascii="Times New Roman" w:hAnsi="Times New Roman"/>
          <w:sz w:val="24"/>
        </w:rPr>
        <w:t>tra relación con la naturaleza.</w:t>
      </w:r>
      <w:r w:rsidRPr="006B1A62">
        <w:rPr>
          <w:rFonts w:ascii="Times New Roman" w:hAnsi="Times New Roman"/>
          <w:sz w:val="24"/>
        </w:rPr>
        <w:t xml:space="preserve"> Palma (2006), destaca el Plan Nacional de Educación 2001- 2006, el cual busca que el docente promueva la reflexión y el diálogo sobre asuntos éticos y problemas ambientales globales y locales que disminuyen la calidad de vid</w:t>
      </w:r>
      <w:r w:rsidR="00B4729E" w:rsidRPr="006B1A62">
        <w:rPr>
          <w:rFonts w:ascii="Times New Roman" w:hAnsi="Times New Roman"/>
          <w:sz w:val="24"/>
        </w:rPr>
        <w:t>a de la población y del planeta</w:t>
      </w:r>
      <w:r w:rsidRPr="006B1A62">
        <w:rPr>
          <w:rFonts w:ascii="Times New Roman" w:hAnsi="Times New Roman"/>
          <w:sz w:val="24"/>
        </w:rPr>
        <w:t>. En este mismo Plan, promueve una cultura para el cuidado del ambiente y el desarrollo su</w:t>
      </w:r>
      <w:r w:rsidR="00B4729E" w:rsidRPr="006B1A62">
        <w:rPr>
          <w:rFonts w:ascii="Times New Roman" w:hAnsi="Times New Roman"/>
          <w:sz w:val="24"/>
        </w:rPr>
        <w:t>stentable, mediante la capacita</w:t>
      </w:r>
      <w:r w:rsidRPr="006B1A62">
        <w:rPr>
          <w:rFonts w:ascii="Times New Roman" w:hAnsi="Times New Roman"/>
          <w:sz w:val="24"/>
        </w:rPr>
        <w:t>ción de los maestros y el fomento de la participación social, así como el establecimiento de convenios de colaboración con la Secretaría del Medio Ambiente y Recursos Naturales (SEMARNAT), para impulsar programas de educación ambiental y de aprovechamiento sustentable de los recursos naturales en las instituciones</w:t>
      </w:r>
      <w:r w:rsidR="00B4729E" w:rsidRPr="006B1A62">
        <w:rPr>
          <w:rFonts w:ascii="Times New Roman" w:hAnsi="Times New Roman"/>
          <w:sz w:val="24"/>
        </w:rPr>
        <w:t xml:space="preserve"> educativas.</w:t>
      </w:r>
    </w:p>
    <w:p w:rsidR="00D50D96" w:rsidRPr="006B1A62" w:rsidRDefault="00D50D96" w:rsidP="006B1A62">
      <w:pPr>
        <w:widowControl w:val="0"/>
        <w:overflowPunct w:val="0"/>
        <w:autoSpaceDE w:val="0"/>
        <w:autoSpaceDN w:val="0"/>
        <w:adjustRightInd w:val="0"/>
        <w:spacing w:after="0" w:line="360" w:lineRule="auto"/>
        <w:jc w:val="both"/>
        <w:rPr>
          <w:rFonts w:ascii="Times New Roman" w:hAnsi="Times New Roman"/>
          <w:sz w:val="24"/>
        </w:rPr>
      </w:pPr>
    </w:p>
    <w:p w:rsidR="00D50D96" w:rsidRPr="006B1A62" w:rsidRDefault="00FD2AD3" w:rsidP="00B4729E">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México enfrenta el reto de incluir al medio ambiente como uno de los elementos de la compe</w:t>
      </w:r>
      <w:r w:rsidR="00B4729E" w:rsidRPr="006B1A62">
        <w:rPr>
          <w:rFonts w:ascii="Times New Roman" w:hAnsi="Times New Roman"/>
          <w:sz w:val="24"/>
        </w:rPr>
        <w:t>titividad y el desarrollo econó</w:t>
      </w:r>
      <w:r w:rsidRPr="006B1A62">
        <w:rPr>
          <w:rFonts w:ascii="Times New Roman" w:hAnsi="Times New Roman"/>
          <w:sz w:val="24"/>
        </w:rPr>
        <w:t xml:space="preserve">mico y social tal y como se contempla en el Plan Nacional de Desarrollo (2007-2012); asimismo, como lo enmarca uno de sus objetivos, desarrollar en la sociedad mexicana una sólida </w:t>
      </w:r>
      <w:r w:rsidRPr="006B1A62">
        <w:rPr>
          <w:rFonts w:ascii="Times New Roman" w:hAnsi="Times New Roman"/>
          <w:sz w:val="24"/>
        </w:rPr>
        <w:lastRenderedPageBreak/>
        <w:t>cultura ambiental orientada a valorar y actuar con un amplio sentido de respe</w:t>
      </w:r>
      <w:r w:rsidR="00B4729E" w:rsidRPr="006B1A62">
        <w:rPr>
          <w:rFonts w:ascii="Times New Roman" w:hAnsi="Times New Roman"/>
          <w:sz w:val="24"/>
        </w:rPr>
        <w:t>to hacia los recursos naturales</w:t>
      </w:r>
      <w:r w:rsidRPr="006B1A62">
        <w:rPr>
          <w:rFonts w:ascii="Times New Roman" w:hAnsi="Times New Roman"/>
          <w:sz w:val="24"/>
        </w:rPr>
        <w:t>. Es necesario construir una visión de la educación formal y no formal en pro de la su</w:t>
      </w:r>
      <w:r w:rsidR="00B4729E" w:rsidRPr="006B1A62">
        <w:rPr>
          <w:rFonts w:ascii="Times New Roman" w:hAnsi="Times New Roman"/>
          <w:sz w:val="24"/>
        </w:rPr>
        <w:t>sten</w:t>
      </w:r>
      <w:r w:rsidRPr="006B1A62">
        <w:rPr>
          <w:rFonts w:ascii="Times New Roman" w:hAnsi="Times New Roman"/>
          <w:sz w:val="24"/>
        </w:rPr>
        <w:t>tabilidad ambiental que fomente actitudes y comportamientos favorables que permitan garantizar el bienestar actual y futuro de todos los mexicanos; la formación de capacidades; el impulso a la investigación y la innovación científica y tecnológica; así como el seguimiento y la evalua</w:t>
      </w:r>
      <w:r w:rsidR="00B4729E" w:rsidRPr="006B1A62">
        <w:rPr>
          <w:rFonts w:ascii="Times New Roman" w:hAnsi="Times New Roman"/>
          <w:sz w:val="24"/>
        </w:rPr>
        <w:t>ción de programas y resultados.</w:t>
      </w:r>
      <w:r w:rsidRPr="006B1A62">
        <w:rPr>
          <w:rFonts w:ascii="Times New Roman" w:hAnsi="Times New Roman"/>
          <w:sz w:val="24"/>
        </w:rPr>
        <w:t xml:space="preserve"> Esto conducirá a revisar y ac</w:t>
      </w:r>
      <w:r w:rsidR="00B4729E" w:rsidRPr="006B1A62">
        <w:rPr>
          <w:rFonts w:ascii="Times New Roman" w:hAnsi="Times New Roman"/>
          <w:sz w:val="24"/>
        </w:rPr>
        <w:t>tualizar los programas de educa</w:t>
      </w:r>
      <w:r w:rsidRPr="006B1A62">
        <w:rPr>
          <w:rFonts w:ascii="Times New Roman" w:hAnsi="Times New Roman"/>
          <w:sz w:val="24"/>
        </w:rPr>
        <w:t>ción ambiental</w:t>
      </w:r>
      <w:r w:rsidR="00B4729E" w:rsidRPr="006B1A62">
        <w:rPr>
          <w:rFonts w:ascii="Times New Roman" w:hAnsi="Times New Roman"/>
          <w:sz w:val="24"/>
        </w:rPr>
        <w:t xml:space="preserve"> que se imparten en la escuela.</w:t>
      </w:r>
      <w:r w:rsidRPr="006B1A62">
        <w:rPr>
          <w:rFonts w:ascii="Times New Roman" w:hAnsi="Times New Roman"/>
          <w:sz w:val="24"/>
        </w:rPr>
        <w:t xml:space="preserve"> Para el cumplimiento de esta estrategia será necesario incorporar la educación ambiental para la sustentabilidad como enfoque transversal en todos los niveles y modalidades del Sistema Educativo Nacional, propiciando que trasciend</w:t>
      </w:r>
      <w:r w:rsidR="00B4729E" w:rsidRPr="006B1A62">
        <w:rPr>
          <w:rFonts w:ascii="Times New Roman" w:hAnsi="Times New Roman"/>
          <w:sz w:val="24"/>
        </w:rPr>
        <w:t>a hacia la sociedad en general.</w:t>
      </w:r>
      <w:r w:rsidRPr="006B1A62">
        <w:rPr>
          <w:rFonts w:ascii="Times New Roman" w:hAnsi="Times New Roman"/>
          <w:sz w:val="24"/>
        </w:rPr>
        <w:t xml:space="preserve"> Además, se deberán promover las actitudes y competencias necesarias para una opinión social bien informada, que participe en la prevención y solución de</w:t>
      </w:r>
      <w:r w:rsidR="00B4729E" w:rsidRPr="006B1A62">
        <w:rPr>
          <w:rFonts w:ascii="Times New Roman" w:hAnsi="Times New Roman"/>
          <w:sz w:val="24"/>
        </w:rPr>
        <w:t xml:space="preserve"> las problemáticas ambientales.</w:t>
      </w:r>
    </w:p>
    <w:p w:rsidR="00D50D96" w:rsidRPr="006B1A62" w:rsidRDefault="00D50D96" w:rsidP="006B1A62">
      <w:pPr>
        <w:widowControl w:val="0"/>
        <w:overflowPunct w:val="0"/>
        <w:autoSpaceDE w:val="0"/>
        <w:autoSpaceDN w:val="0"/>
        <w:adjustRightInd w:val="0"/>
        <w:spacing w:after="0" w:line="360" w:lineRule="auto"/>
        <w:jc w:val="both"/>
        <w:rPr>
          <w:rFonts w:ascii="Times New Roman" w:hAnsi="Times New Roman"/>
          <w:sz w:val="24"/>
        </w:rPr>
      </w:pPr>
    </w:p>
    <w:p w:rsidR="00D50D96" w:rsidRPr="006B1A62" w:rsidRDefault="00FD2AD3" w:rsidP="00B4729E">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Existe la creciente necesidad y urgencia de la formación en educación ambiental, y al respecto, González (1999) menciona la creciente conciencia de la problemática del medio ambiente y la conveniencia de que desde el sistema educativo se dé también respues</w:t>
      </w:r>
      <w:r w:rsidR="00B4729E" w:rsidRPr="006B1A62">
        <w:rPr>
          <w:rFonts w:ascii="Times New Roman" w:hAnsi="Times New Roman"/>
          <w:sz w:val="24"/>
        </w:rPr>
        <w:t>ta al reto de buscar soluciones</w:t>
      </w:r>
      <w:r w:rsidRPr="006B1A62">
        <w:rPr>
          <w:rFonts w:ascii="Times New Roman" w:hAnsi="Times New Roman"/>
          <w:sz w:val="24"/>
        </w:rPr>
        <w:t>. Esto ha llevado, desde hace décadas, a la introducción de la educación ambiental y a la consiguiente necesidad de formación del profesorado</w:t>
      </w:r>
      <w:proofErr w:type="gramStart"/>
      <w:r w:rsidRPr="006B1A62">
        <w:rPr>
          <w:rFonts w:ascii="Times New Roman" w:hAnsi="Times New Roman"/>
          <w:sz w:val="24"/>
        </w:rPr>
        <w:t>..</w:t>
      </w:r>
      <w:proofErr w:type="gramEnd"/>
      <w:r w:rsidRPr="006B1A62">
        <w:rPr>
          <w:rFonts w:ascii="Times New Roman" w:hAnsi="Times New Roman"/>
          <w:sz w:val="24"/>
        </w:rPr>
        <w:t xml:space="preserve"> Parece evidente que una de las claves para el desarrollo de la educación ambiental está en </w:t>
      </w:r>
      <w:r w:rsidR="00B4729E" w:rsidRPr="006B1A62">
        <w:rPr>
          <w:rFonts w:ascii="Times New Roman" w:hAnsi="Times New Roman"/>
          <w:sz w:val="24"/>
        </w:rPr>
        <w:t>la formación de los educadores.</w:t>
      </w:r>
      <w:r w:rsidRPr="006B1A62">
        <w:rPr>
          <w:rFonts w:ascii="Times New Roman" w:hAnsi="Times New Roman"/>
          <w:sz w:val="24"/>
        </w:rPr>
        <w:t xml:space="preserve"> En este sentido, González (1999), hace mención que desde el informe final de la Conferencia de </w:t>
      </w:r>
      <w:proofErr w:type="spellStart"/>
      <w:r w:rsidRPr="006B1A62">
        <w:rPr>
          <w:rFonts w:ascii="Times New Roman" w:hAnsi="Times New Roman"/>
          <w:sz w:val="24"/>
        </w:rPr>
        <w:t>Tbilisi</w:t>
      </w:r>
      <w:proofErr w:type="spellEnd"/>
      <w:r w:rsidRPr="006B1A62">
        <w:rPr>
          <w:rFonts w:ascii="Times New Roman" w:hAnsi="Times New Roman"/>
          <w:sz w:val="24"/>
        </w:rPr>
        <w:t xml:space="preserve"> (1977) son ya clásicas las recomendaciones solicitando a los diversos Estados que:</w:t>
      </w:r>
    </w:p>
    <w:p w:rsidR="00D50D96" w:rsidRPr="00B4729E" w:rsidRDefault="00D50D96" w:rsidP="00B4729E">
      <w:pPr>
        <w:widowControl w:val="0"/>
        <w:autoSpaceDE w:val="0"/>
        <w:autoSpaceDN w:val="0"/>
        <w:adjustRightInd w:val="0"/>
        <w:spacing w:after="0" w:line="360" w:lineRule="auto"/>
        <w:jc w:val="both"/>
      </w:pPr>
    </w:p>
    <w:p w:rsidR="00D50D96" w:rsidRPr="00B4729E" w:rsidRDefault="00FD2AD3" w:rsidP="00B4729E">
      <w:pPr>
        <w:widowControl w:val="0"/>
        <w:numPr>
          <w:ilvl w:val="0"/>
          <w:numId w:val="1"/>
        </w:numPr>
        <w:tabs>
          <w:tab w:val="clear" w:pos="720"/>
          <w:tab w:val="num" w:pos="340"/>
        </w:tabs>
        <w:overflowPunct w:val="0"/>
        <w:autoSpaceDE w:val="0"/>
        <w:autoSpaceDN w:val="0"/>
        <w:adjustRightInd w:val="0"/>
        <w:spacing w:after="0" w:line="360" w:lineRule="auto"/>
        <w:ind w:left="340" w:hanging="176"/>
        <w:jc w:val="both"/>
      </w:pPr>
      <w:r w:rsidRPr="00B4729E">
        <w:t>Incluyan en el programa de formación de profesores ciencias ambi</w:t>
      </w:r>
      <w:r w:rsidR="00B4729E">
        <w:t>entales y educación ambiental.</w:t>
      </w:r>
    </w:p>
    <w:p w:rsidR="00D50D96" w:rsidRPr="00B4729E" w:rsidRDefault="00D50D96" w:rsidP="00B4729E">
      <w:pPr>
        <w:widowControl w:val="0"/>
        <w:autoSpaceDE w:val="0"/>
        <w:autoSpaceDN w:val="0"/>
        <w:adjustRightInd w:val="0"/>
        <w:spacing w:after="0" w:line="360" w:lineRule="auto"/>
        <w:jc w:val="both"/>
      </w:pPr>
    </w:p>
    <w:p w:rsidR="00D50D96" w:rsidRPr="00B4729E" w:rsidRDefault="00FD2AD3" w:rsidP="00B4729E">
      <w:pPr>
        <w:widowControl w:val="0"/>
        <w:numPr>
          <w:ilvl w:val="0"/>
          <w:numId w:val="1"/>
        </w:numPr>
        <w:tabs>
          <w:tab w:val="clear" w:pos="720"/>
          <w:tab w:val="num" w:pos="340"/>
        </w:tabs>
        <w:overflowPunct w:val="0"/>
        <w:autoSpaceDE w:val="0"/>
        <w:autoSpaceDN w:val="0"/>
        <w:adjustRightInd w:val="0"/>
        <w:spacing w:after="0" w:line="360" w:lineRule="auto"/>
        <w:ind w:left="340" w:hanging="176"/>
        <w:jc w:val="both"/>
      </w:pPr>
      <w:r w:rsidRPr="00B4729E">
        <w:t>Presten ayuda al personal docente de los centros de formación</w:t>
      </w:r>
      <w:r w:rsidR="00B4729E">
        <w:t xml:space="preserve"> de profesores a este respecto.</w:t>
      </w:r>
      <w:r w:rsidRPr="00B4729E">
        <w:t xml:space="preserve"> </w:t>
      </w:r>
    </w:p>
    <w:p w:rsidR="00D50D96" w:rsidRPr="00B4729E" w:rsidRDefault="00D50D96" w:rsidP="00B4729E">
      <w:pPr>
        <w:widowControl w:val="0"/>
        <w:autoSpaceDE w:val="0"/>
        <w:autoSpaceDN w:val="0"/>
        <w:adjustRightInd w:val="0"/>
        <w:spacing w:after="0" w:line="360" w:lineRule="auto"/>
        <w:jc w:val="both"/>
      </w:pPr>
    </w:p>
    <w:p w:rsidR="00D50D96" w:rsidRPr="00B4729E" w:rsidRDefault="00FD2AD3" w:rsidP="00B4729E">
      <w:pPr>
        <w:widowControl w:val="0"/>
        <w:numPr>
          <w:ilvl w:val="0"/>
          <w:numId w:val="1"/>
        </w:numPr>
        <w:tabs>
          <w:tab w:val="clear" w:pos="720"/>
          <w:tab w:val="num" w:pos="340"/>
        </w:tabs>
        <w:overflowPunct w:val="0"/>
        <w:autoSpaceDE w:val="0"/>
        <w:autoSpaceDN w:val="0"/>
        <w:adjustRightInd w:val="0"/>
        <w:spacing w:after="0" w:line="360" w:lineRule="auto"/>
        <w:ind w:left="340" w:hanging="176"/>
        <w:jc w:val="both"/>
      </w:pPr>
      <w:r w:rsidRPr="00B4729E">
        <w:t xml:space="preserve">Faciliten a los futuros profesores una formación ambiental apropiada para la zona (urbana o </w:t>
      </w:r>
      <w:r w:rsidR="00B4729E">
        <w:t>rural) en que vayan a ejercer.</w:t>
      </w:r>
    </w:p>
    <w:p w:rsidR="00D50D96" w:rsidRDefault="00D50D96">
      <w:pPr>
        <w:widowControl w:val="0"/>
        <w:autoSpaceDE w:val="0"/>
        <w:autoSpaceDN w:val="0"/>
        <w:adjustRightInd w:val="0"/>
        <w:spacing w:after="0" w:line="273" w:lineRule="exact"/>
        <w:rPr>
          <w:rFonts w:ascii="Times New Roman" w:hAnsi="Times New Roman"/>
          <w:sz w:val="24"/>
          <w:szCs w:val="24"/>
        </w:rPr>
      </w:pPr>
    </w:p>
    <w:p w:rsidR="00D50D96" w:rsidRDefault="00FD2A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PERSPECTIVAS DE EDUCACIÓN AMBIENTAL</w:t>
      </w:r>
    </w:p>
    <w:p w:rsidR="003E1D7F" w:rsidRDefault="003E1D7F">
      <w:pPr>
        <w:widowControl w:val="0"/>
        <w:overflowPunct w:val="0"/>
        <w:autoSpaceDE w:val="0"/>
        <w:autoSpaceDN w:val="0"/>
        <w:adjustRightInd w:val="0"/>
        <w:spacing w:after="0" w:line="262" w:lineRule="auto"/>
        <w:jc w:val="both"/>
      </w:pPr>
    </w:p>
    <w:p w:rsidR="00D50D96" w:rsidRPr="006B1A62" w:rsidRDefault="00FD2AD3" w:rsidP="003E1D7F">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 xml:space="preserve">La educación ambiental tiene el propósito de que las personas adquieran conciencia de su entorno y puedan realizar cambios en sus valores, conductas y estilos de vida, así como ampliar sus </w:t>
      </w:r>
      <w:r w:rsidRPr="006B1A62">
        <w:rPr>
          <w:rFonts w:ascii="Times New Roman" w:hAnsi="Times New Roman"/>
          <w:sz w:val="24"/>
        </w:rPr>
        <w:lastRenderedPageBreak/>
        <w:t>conocimientos para impulsar los procesos de prevención y resolución de los problemas a</w:t>
      </w:r>
      <w:r w:rsidR="003E1D7F" w:rsidRPr="006B1A62">
        <w:rPr>
          <w:rFonts w:ascii="Times New Roman" w:hAnsi="Times New Roman"/>
          <w:sz w:val="24"/>
        </w:rPr>
        <w:t>mbientales presentes y futuros.</w:t>
      </w:r>
    </w:p>
    <w:p w:rsidR="00D50D96" w:rsidRPr="006B1A62" w:rsidRDefault="00D50D96" w:rsidP="006B1A62">
      <w:pPr>
        <w:widowControl w:val="0"/>
        <w:overflowPunct w:val="0"/>
        <w:autoSpaceDE w:val="0"/>
        <w:autoSpaceDN w:val="0"/>
        <w:adjustRightInd w:val="0"/>
        <w:spacing w:after="0" w:line="360" w:lineRule="auto"/>
        <w:jc w:val="both"/>
        <w:rPr>
          <w:rFonts w:ascii="Times New Roman" w:hAnsi="Times New Roman"/>
          <w:sz w:val="24"/>
        </w:rPr>
      </w:pPr>
    </w:p>
    <w:p w:rsidR="00D50D96" w:rsidRPr="006B1A62" w:rsidRDefault="00FD2AD3" w:rsidP="003E1D7F">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 xml:space="preserve">Las instituciones de educación superior deberán crear espacios para actividades extra-escolares, realizar investigación y producir tecnología que favorezca el </w:t>
      </w:r>
      <w:r w:rsidR="003E1D7F" w:rsidRPr="006B1A62">
        <w:rPr>
          <w:rFonts w:ascii="Times New Roman" w:hAnsi="Times New Roman"/>
          <w:sz w:val="24"/>
        </w:rPr>
        <w:t>desarrollo sostenible del país.</w:t>
      </w:r>
      <w:r w:rsidRPr="006B1A62">
        <w:rPr>
          <w:rFonts w:ascii="Times New Roman" w:hAnsi="Times New Roman"/>
          <w:sz w:val="24"/>
        </w:rPr>
        <w:t xml:space="preserve"> Ávila (2009), señala que el conocimiento de los factores ambientales y su relación reciproca son básicos, por lo que se debe generar conocimiento y contribuir a solucionar o disminuir los problemas ambientales locales, nacionales y mundiales; proyectos técnicos que controlen o eliminen los niveles de contaminación, que construyan tecnologías limpias de producción, o permitan una mejor explot</w:t>
      </w:r>
      <w:r w:rsidR="003E1D7F" w:rsidRPr="006B1A62">
        <w:rPr>
          <w:rFonts w:ascii="Times New Roman" w:hAnsi="Times New Roman"/>
          <w:sz w:val="24"/>
        </w:rPr>
        <w:t>ación de los recursos naturales</w:t>
      </w:r>
      <w:r w:rsidRPr="006B1A62">
        <w:rPr>
          <w:rFonts w:ascii="Times New Roman" w:hAnsi="Times New Roman"/>
          <w:sz w:val="24"/>
        </w:rPr>
        <w:t>. Por lo tanto, las instituciones de educación superior deben desarrollar procesos de formación integral en las diversas áreas del conocimiento</w:t>
      </w:r>
      <w:bookmarkStart w:id="2" w:name="page3"/>
      <w:bookmarkEnd w:id="2"/>
      <w:r w:rsidR="003E1D7F" w:rsidRPr="006B1A62">
        <w:rPr>
          <w:rFonts w:ascii="Times New Roman" w:hAnsi="Times New Roman"/>
          <w:sz w:val="24"/>
        </w:rPr>
        <w:t xml:space="preserve"> </w:t>
      </w:r>
      <w:r w:rsidRPr="006B1A62">
        <w:rPr>
          <w:rFonts w:ascii="Times New Roman" w:hAnsi="Times New Roman"/>
          <w:sz w:val="24"/>
        </w:rPr>
        <w:t xml:space="preserve">y a la vez incorporar la perspectiva ambiental en todas las </w:t>
      </w:r>
      <w:proofErr w:type="spellStart"/>
      <w:r w:rsidRPr="006B1A62">
        <w:rPr>
          <w:rFonts w:ascii="Times New Roman" w:hAnsi="Times New Roman"/>
          <w:sz w:val="24"/>
        </w:rPr>
        <w:t>curriculas</w:t>
      </w:r>
      <w:proofErr w:type="spellEnd"/>
      <w:r w:rsidRPr="006B1A62">
        <w:rPr>
          <w:rFonts w:ascii="Times New Roman" w:hAnsi="Times New Roman"/>
          <w:sz w:val="24"/>
        </w:rPr>
        <w:t xml:space="preserve"> de licenciatura, para la “detección, prevención y manejo profesional de los</w:t>
      </w:r>
      <w:r w:rsidR="003E1D7F" w:rsidRPr="006B1A62">
        <w:rPr>
          <w:rFonts w:ascii="Times New Roman" w:hAnsi="Times New Roman"/>
          <w:sz w:val="24"/>
        </w:rPr>
        <w:t xml:space="preserve"> problemas del medio ambiente”.</w:t>
      </w:r>
    </w:p>
    <w:p w:rsidR="00D50D96" w:rsidRPr="006B1A62" w:rsidRDefault="00D50D96" w:rsidP="006B1A62">
      <w:pPr>
        <w:widowControl w:val="0"/>
        <w:overflowPunct w:val="0"/>
        <w:autoSpaceDE w:val="0"/>
        <w:autoSpaceDN w:val="0"/>
        <w:adjustRightInd w:val="0"/>
        <w:spacing w:after="0" w:line="360" w:lineRule="auto"/>
        <w:jc w:val="both"/>
        <w:rPr>
          <w:rFonts w:ascii="Times New Roman" w:hAnsi="Times New Roman"/>
          <w:sz w:val="24"/>
        </w:rPr>
      </w:pPr>
    </w:p>
    <w:p w:rsidR="00D50D96" w:rsidRPr="006B1A62" w:rsidRDefault="00FD2AD3" w:rsidP="003E1D7F">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González (1999), señala que los objetivos de la educación ambientan están implícitos en las propuestas ambientales, los cuales son: a) Lograr que los actores sociales, en forma individual o colectiva, comprendan la naturaleza compleja del medio ambiente natural, así como del creado por el hombre, que es el resultado de la interacción de sus aspectos biológicos, físicos, soc</w:t>
      </w:r>
      <w:r w:rsidR="003E1D7F" w:rsidRPr="006B1A62">
        <w:rPr>
          <w:rFonts w:ascii="Times New Roman" w:hAnsi="Times New Roman"/>
          <w:sz w:val="24"/>
        </w:rPr>
        <w:t>iales, económicos y culturales.</w:t>
      </w:r>
      <w:r w:rsidRPr="006B1A62">
        <w:rPr>
          <w:rFonts w:ascii="Times New Roman" w:hAnsi="Times New Roman"/>
          <w:sz w:val="24"/>
        </w:rPr>
        <w:t xml:space="preserve"> b) Adquirir los valores, la conducta, cambio de cultura, comportamiento y habilidades prácticas para prevenir y soluci</w:t>
      </w:r>
      <w:r w:rsidR="003E1D7F" w:rsidRPr="006B1A62">
        <w:rPr>
          <w:rFonts w:ascii="Times New Roman" w:hAnsi="Times New Roman"/>
          <w:sz w:val="24"/>
        </w:rPr>
        <w:t>onar los problemas ambientales.</w:t>
      </w:r>
      <w:r w:rsidRPr="006B1A62">
        <w:rPr>
          <w:rFonts w:ascii="Times New Roman" w:hAnsi="Times New Roman"/>
          <w:sz w:val="24"/>
        </w:rPr>
        <w:t xml:space="preserve"> Espejel y Castillo (2009), hacen referencia a Ruge (1998), </w:t>
      </w:r>
      <w:proofErr w:type="spellStart"/>
      <w:r w:rsidRPr="006B1A62">
        <w:rPr>
          <w:rFonts w:ascii="Times New Roman" w:hAnsi="Times New Roman"/>
          <w:sz w:val="24"/>
        </w:rPr>
        <w:t>Batllori</w:t>
      </w:r>
      <w:proofErr w:type="spellEnd"/>
      <w:r w:rsidRPr="006B1A62">
        <w:rPr>
          <w:rFonts w:ascii="Times New Roman" w:hAnsi="Times New Roman"/>
          <w:sz w:val="24"/>
        </w:rPr>
        <w:t xml:space="preserve"> (2002), Viesca (1995) y la Comisión Ambiental Metropolitana (2000), donde se establece las coincidencias en algunos elementos que se deben considerar en una pr</w:t>
      </w:r>
      <w:r w:rsidR="003E1D7F" w:rsidRPr="006B1A62">
        <w:rPr>
          <w:rFonts w:ascii="Times New Roman" w:hAnsi="Times New Roman"/>
          <w:sz w:val="24"/>
        </w:rPr>
        <w:t>opuesta de educación ambiental.</w:t>
      </w:r>
      <w:r w:rsidRPr="006B1A62">
        <w:rPr>
          <w:rFonts w:ascii="Times New Roman" w:hAnsi="Times New Roman"/>
          <w:sz w:val="24"/>
        </w:rPr>
        <w:t xml:space="preserve"> 1) Realizar un diagnóstico, 2) Adquisición de conocimientos amb</w:t>
      </w:r>
      <w:r w:rsidR="003E1D7F" w:rsidRPr="006B1A62">
        <w:rPr>
          <w:rFonts w:ascii="Times New Roman" w:hAnsi="Times New Roman"/>
          <w:sz w:val="24"/>
        </w:rPr>
        <w:t>ientales y soluciones prácticas</w:t>
      </w:r>
      <w:r w:rsidRPr="006B1A62">
        <w:rPr>
          <w:rFonts w:ascii="Times New Roman" w:hAnsi="Times New Roman"/>
          <w:sz w:val="24"/>
        </w:rPr>
        <w:t xml:space="preserve">. 3) Adquisición de conciencia </w:t>
      </w:r>
      <w:r w:rsidR="003E1D7F" w:rsidRPr="006B1A62">
        <w:rPr>
          <w:rFonts w:ascii="Times New Roman" w:hAnsi="Times New Roman"/>
          <w:sz w:val="24"/>
        </w:rPr>
        <w:t>ambiental y cambio de actitudes</w:t>
      </w:r>
      <w:r w:rsidRPr="006B1A62">
        <w:rPr>
          <w:rFonts w:ascii="Times New Roman" w:hAnsi="Times New Roman"/>
          <w:sz w:val="24"/>
        </w:rPr>
        <w:t>. Todo con la finalidad de que los interesados adquieran conocimiento y conc</w:t>
      </w:r>
      <w:r w:rsidR="003E1D7F" w:rsidRPr="006B1A62">
        <w:rPr>
          <w:rFonts w:ascii="Times New Roman" w:hAnsi="Times New Roman"/>
          <w:sz w:val="24"/>
        </w:rPr>
        <w:t>iencia para cuidar su ambiente.</w:t>
      </w:r>
      <w:r w:rsidRPr="006B1A62">
        <w:rPr>
          <w:rFonts w:ascii="Times New Roman" w:hAnsi="Times New Roman"/>
          <w:sz w:val="24"/>
        </w:rPr>
        <w:t xml:space="preserve"> Basados en estas coincidencias, Espejel y Castillo (2009), establecen que en una propuesta de educación ambiental deben realizarse las siguientes actividades: hacer un diagnóstico para determinar los conocimientos, intereses, necesidades y percepciones de los alu</w:t>
      </w:r>
      <w:r w:rsidR="003E1D7F" w:rsidRPr="006B1A62">
        <w:rPr>
          <w:rFonts w:ascii="Times New Roman" w:hAnsi="Times New Roman"/>
          <w:sz w:val="24"/>
        </w:rPr>
        <w:t>mnos, con relación a los proble</w:t>
      </w:r>
      <w:r w:rsidRPr="006B1A62">
        <w:rPr>
          <w:rFonts w:ascii="Times New Roman" w:hAnsi="Times New Roman"/>
          <w:sz w:val="24"/>
        </w:rPr>
        <w:t xml:space="preserve">mas ambientales, cumplir los objetivos de la educación ambiental, determinar el medio de comunicación para proporcionar la información sobre los problemas ambientales, realizar acciones para </w:t>
      </w:r>
      <w:r w:rsidRPr="006B1A62">
        <w:rPr>
          <w:rFonts w:ascii="Times New Roman" w:hAnsi="Times New Roman"/>
          <w:sz w:val="24"/>
        </w:rPr>
        <w:lastRenderedPageBreak/>
        <w:t>cuidar su ambiente,</w:t>
      </w:r>
      <w:r w:rsidR="003E1D7F" w:rsidRPr="006B1A62">
        <w:rPr>
          <w:rFonts w:ascii="Times New Roman" w:hAnsi="Times New Roman"/>
          <w:sz w:val="24"/>
        </w:rPr>
        <w:t xml:space="preserve"> plasmar actividades didácticas </w:t>
      </w:r>
      <w:proofErr w:type="spellStart"/>
      <w:r w:rsidR="003E1D7F" w:rsidRPr="006B1A62">
        <w:rPr>
          <w:rFonts w:ascii="Times New Roman" w:hAnsi="Times New Roman"/>
          <w:sz w:val="24"/>
        </w:rPr>
        <w:t>imaginativas</w:t>
      </w:r>
      <w:r w:rsidRPr="006B1A62">
        <w:rPr>
          <w:rFonts w:ascii="Times New Roman" w:hAnsi="Times New Roman"/>
          <w:sz w:val="24"/>
        </w:rPr>
        <w:t>prácticas</w:t>
      </w:r>
      <w:proofErr w:type="spellEnd"/>
      <w:r w:rsidRPr="006B1A62">
        <w:rPr>
          <w:rFonts w:ascii="Times New Roman" w:hAnsi="Times New Roman"/>
          <w:sz w:val="24"/>
        </w:rPr>
        <w:t xml:space="preserve"> para lograr una mayor conciencia y cambio de actitudes hacia el medio ambiente en la comunidad estudiantil..</w:t>
      </w:r>
    </w:p>
    <w:p w:rsidR="00D50D96" w:rsidRPr="006B1A62" w:rsidRDefault="00D50D96" w:rsidP="006B1A62">
      <w:pPr>
        <w:widowControl w:val="0"/>
        <w:overflowPunct w:val="0"/>
        <w:autoSpaceDE w:val="0"/>
        <w:autoSpaceDN w:val="0"/>
        <w:adjustRightInd w:val="0"/>
        <w:spacing w:after="0" w:line="360" w:lineRule="auto"/>
        <w:jc w:val="both"/>
        <w:rPr>
          <w:rFonts w:ascii="Times New Roman" w:hAnsi="Times New Roman"/>
          <w:sz w:val="24"/>
        </w:rPr>
      </w:pPr>
    </w:p>
    <w:p w:rsidR="00D50D96" w:rsidRPr="003E1D7F" w:rsidRDefault="00FD2AD3" w:rsidP="006B1A62">
      <w:pPr>
        <w:widowControl w:val="0"/>
        <w:overflowPunct w:val="0"/>
        <w:autoSpaceDE w:val="0"/>
        <w:autoSpaceDN w:val="0"/>
        <w:adjustRightInd w:val="0"/>
        <w:spacing w:after="0" w:line="360" w:lineRule="auto"/>
        <w:jc w:val="both"/>
      </w:pPr>
      <w:r w:rsidRPr="006B1A62">
        <w:rPr>
          <w:rFonts w:ascii="Times New Roman" w:hAnsi="Times New Roman"/>
          <w:sz w:val="24"/>
        </w:rPr>
        <w:t>Medellín (2000), propone la creación de una auditoría ambiental, la cual está dirigida a analiza</w:t>
      </w:r>
      <w:r w:rsidR="003E1D7F" w:rsidRPr="006B1A62">
        <w:rPr>
          <w:rFonts w:ascii="Times New Roman" w:hAnsi="Times New Roman"/>
          <w:sz w:val="24"/>
        </w:rPr>
        <w:t>r el funcionamiento de las acti</w:t>
      </w:r>
      <w:r w:rsidRPr="006B1A62">
        <w:rPr>
          <w:rFonts w:ascii="Times New Roman" w:hAnsi="Times New Roman"/>
          <w:sz w:val="24"/>
        </w:rPr>
        <w:t xml:space="preserve">vidades para detectar problemas, obstáculos, estructuras y mecanismos que dificulten una </w:t>
      </w:r>
      <w:r w:rsidR="003E1D7F" w:rsidRPr="006B1A62">
        <w:rPr>
          <w:rFonts w:ascii="Times New Roman" w:hAnsi="Times New Roman"/>
          <w:sz w:val="24"/>
        </w:rPr>
        <w:t>actuación ambientalmente responsable y sostenible.</w:t>
      </w:r>
      <w:r w:rsidRPr="006B1A62">
        <w:rPr>
          <w:rFonts w:ascii="Times New Roman" w:hAnsi="Times New Roman"/>
          <w:sz w:val="24"/>
        </w:rPr>
        <w:t xml:space="preserve"> Señala que esto permitirá y facilitará: a) el cumplimiento de las obligaciones ambientales de la institución, de acuerdo a la letra y el espíritu de la ley; b) el mejor desempeño de sus funciones sustantivas de investigación, docencia y extensión, particularmente en cuanto a lo ambiental y; c) </w:t>
      </w:r>
      <w:proofErr w:type="spellStart"/>
      <w:r w:rsidRPr="006B1A62">
        <w:rPr>
          <w:rFonts w:ascii="Times New Roman" w:hAnsi="Times New Roman"/>
          <w:sz w:val="24"/>
        </w:rPr>
        <w:t>eficientar</w:t>
      </w:r>
      <w:proofErr w:type="spellEnd"/>
      <w:r w:rsidRPr="006B1A62">
        <w:rPr>
          <w:rFonts w:ascii="Times New Roman" w:hAnsi="Times New Roman"/>
          <w:sz w:val="24"/>
        </w:rPr>
        <w:t xml:space="preserve"> el uso de materiales y pr</w:t>
      </w:r>
      <w:r w:rsidR="003E1D7F" w:rsidRPr="006B1A62">
        <w:rPr>
          <w:rFonts w:ascii="Times New Roman" w:hAnsi="Times New Roman"/>
          <w:sz w:val="24"/>
        </w:rPr>
        <w:t>ocurar su mejor manejo en térmi</w:t>
      </w:r>
      <w:r w:rsidRPr="006B1A62">
        <w:rPr>
          <w:rFonts w:ascii="Times New Roman" w:hAnsi="Times New Roman"/>
          <w:sz w:val="24"/>
        </w:rPr>
        <w:t>nos ambientales en la ad</w:t>
      </w:r>
      <w:r w:rsidR="003E1D7F" w:rsidRPr="006B1A62">
        <w:rPr>
          <w:rFonts w:ascii="Times New Roman" w:hAnsi="Times New Roman"/>
          <w:sz w:val="24"/>
        </w:rPr>
        <w:t>ministración de la institución.</w:t>
      </w:r>
      <w:r w:rsidRPr="006B1A62">
        <w:rPr>
          <w:rFonts w:ascii="Times New Roman" w:hAnsi="Times New Roman"/>
          <w:sz w:val="24"/>
        </w:rPr>
        <w:t xml:space="preserve"> Medellín (2000) asimismo propone en la auditoría ambiental, que se cumplan los siguientes objetivos específicos derivados de estos, tales como:</w:t>
      </w:r>
    </w:p>
    <w:p w:rsidR="00D50D96" w:rsidRPr="003E1D7F" w:rsidRDefault="00D50D96" w:rsidP="003E1D7F">
      <w:pPr>
        <w:widowControl w:val="0"/>
        <w:autoSpaceDE w:val="0"/>
        <w:autoSpaceDN w:val="0"/>
        <w:adjustRightInd w:val="0"/>
        <w:spacing w:after="0" w:line="360" w:lineRule="auto"/>
        <w:jc w:val="both"/>
      </w:pP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Eliminar, disminuir, reciclar, reutilizar o manejar adecuadamente los residuos generados en las actividades de docencia, investigación, e</w:t>
      </w:r>
      <w:r w:rsidR="003E1D7F">
        <w:t>xtensión y administración.</w:t>
      </w:r>
      <w:r w:rsidRPr="003E1D7F">
        <w:t xml:space="preserve"> </w:t>
      </w: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Cumplir la normatividad ambiental en sus procesos de docencia, investigación y extensión, así como en la administración de estas actividades y de</w:t>
      </w:r>
      <w:r w:rsidR="003E1D7F">
        <w:t xml:space="preserve"> los servicios universitarios.</w:t>
      </w: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Hacer un uso eficiente y apropiado del agua, la energía, el suelo y la energía solar para disminuir los consumos y climatizar ambientalm</w:t>
      </w:r>
      <w:r w:rsidR="003E1D7F">
        <w:t>ente el campus y sus edificios.</w:t>
      </w:r>
      <w:r w:rsidRPr="003E1D7F">
        <w:t xml:space="preserve"> </w:t>
      </w: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Hacer un uso eficiente y apropiado de los materiales de consumo que se requieren para las funciones de la universidad; seleccionando estos y los sistemas donde son usados, de manera que se puedan usar los mejores materiales, en las menores cantidades y con el m</w:t>
      </w:r>
      <w:r w:rsidR="003E1D7F">
        <w:t>enor impacto ambiental posible.</w:t>
      </w:r>
      <w:r w:rsidRPr="003E1D7F">
        <w:t xml:space="preserve"> </w:t>
      </w: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Hacer el paisaje universitario congruente con el entorno y los ciclos ecológicos de la regi</w:t>
      </w:r>
      <w:r w:rsidR="003E1D7F">
        <w:t>ón, y manejar los medios ambien</w:t>
      </w:r>
      <w:r w:rsidRPr="003E1D7F">
        <w:t>tales en forma sostenible, generando a la vez un ambiente agradab</w:t>
      </w:r>
      <w:r w:rsidR="003E1D7F">
        <w:t>le y funcional para el trabajo.</w:t>
      </w:r>
      <w:r w:rsidRPr="003E1D7F">
        <w:t xml:space="preserve"> </w:t>
      </w: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Servir como un taller de formación de profesores y estudiantes en la práctica del buen m</w:t>
      </w:r>
      <w:r w:rsidR="003E1D7F">
        <w:t>anejo ambiental de una organiza</w:t>
      </w:r>
      <w:r w:rsidRPr="003E1D7F">
        <w:t>ción en general y de una universidad en particular; y generar materiales didácticos de apoyo a cursos de gestión ambie</w:t>
      </w:r>
      <w:r w:rsidR="003E1D7F">
        <w:t>ntal en la propia universidad.</w:t>
      </w: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Tener un funcionamiento interno congruente con la posición académica que se ha ido</w:t>
      </w:r>
      <w:r w:rsidR="003E1D7F">
        <w:t xml:space="preserve"> construyendo en nuestra univer</w:t>
      </w:r>
      <w:r w:rsidRPr="003E1D7F">
        <w:t xml:space="preserve">sidad, orientada a generar información y propuestas para resolver problemas ambientales, principalmente regionales y locales (aunque frecuentemente con repercusión nacional o global); y de esta </w:t>
      </w:r>
      <w:r w:rsidRPr="003E1D7F">
        <w:lastRenderedPageBreak/>
        <w:t>manera tener un desempeño más ético y una</w:t>
      </w:r>
      <w:r w:rsidR="003E1D7F">
        <w:t xml:space="preserve"> mejor imagen ante la sociedad.</w:t>
      </w:r>
      <w:r w:rsidRPr="003E1D7F">
        <w:t xml:space="preserve"> </w:t>
      </w:r>
    </w:p>
    <w:p w:rsidR="00D50D96" w:rsidRPr="003E1D7F" w:rsidRDefault="00FD2AD3" w:rsidP="003E1D7F">
      <w:pPr>
        <w:widowControl w:val="0"/>
        <w:numPr>
          <w:ilvl w:val="0"/>
          <w:numId w:val="2"/>
        </w:numPr>
        <w:tabs>
          <w:tab w:val="clear" w:pos="720"/>
          <w:tab w:val="num" w:pos="340"/>
        </w:tabs>
        <w:overflowPunct w:val="0"/>
        <w:autoSpaceDE w:val="0"/>
        <w:autoSpaceDN w:val="0"/>
        <w:adjustRightInd w:val="0"/>
        <w:spacing w:after="0" w:line="360" w:lineRule="auto"/>
        <w:ind w:left="340" w:right="20" w:hanging="176"/>
        <w:jc w:val="both"/>
      </w:pPr>
      <w:r w:rsidRPr="003E1D7F">
        <w:t>Tener un lugar agradable de trabajo y generar una mística y una satisfacción respecto a nuestra vida universitaria, empeña-da en la búsqueda de la transición a la convivencia sostenibl</w:t>
      </w:r>
      <w:r w:rsidR="003E1D7F">
        <w:t>e y ambientalmente responsable.</w:t>
      </w:r>
      <w:r w:rsidRPr="003E1D7F">
        <w:t xml:space="preserve"> </w:t>
      </w:r>
    </w:p>
    <w:p w:rsidR="00D50D96" w:rsidRDefault="00D50D96">
      <w:pPr>
        <w:widowControl w:val="0"/>
        <w:autoSpaceDE w:val="0"/>
        <w:autoSpaceDN w:val="0"/>
        <w:adjustRightInd w:val="0"/>
        <w:spacing w:after="0" w:line="200" w:lineRule="exact"/>
        <w:rPr>
          <w:rFonts w:ascii="Times New Roman" w:hAnsi="Times New Roman"/>
          <w:sz w:val="24"/>
          <w:szCs w:val="24"/>
        </w:rPr>
      </w:pPr>
      <w:bookmarkStart w:id="3" w:name="page4"/>
      <w:bookmarkEnd w:id="3"/>
    </w:p>
    <w:p w:rsidR="00D50D96" w:rsidRDefault="00D50D96">
      <w:pPr>
        <w:widowControl w:val="0"/>
        <w:autoSpaceDE w:val="0"/>
        <w:autoSpaceDN w:val="0"/>
        <w:adjustRightInd w:val="0"/>
        <w:spacing w:after="0" w:line="212" w:lineRule="exact"/>
        <w:rPr>
          <w:rFonts w:ascii="Times New Roman" w:hAnsi="Times New Roman"/>
          <w:sz w:val="24"/>
          <w:szCs w:val="24"/>
        </w:rPr>
      </w:pPr>
    </w:p>
    <w:p w:rsidR="00D50D96" w:rsidRDefault="00FD2A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CONCLUSIONES</w:t>
      </w:r>
    </w:p>
    <w:p w:rsidR="003E1D7F" w:rsidRDefault="003E1D7F" w:rsidP="003E1D7F">
      <w:pPr>
        <w:widowControl w:val="0"/>
        <w:overflowPunct w:val="0"/>
        <w:autoSpaceDE w:val="0"/>
        <w:autoSpaceDN w:val="0"/>
        <w:adjustRightInd w:val="0"/>
        <w:spacing w:after="0" w:line="360" w:lineRule="auto"/>
        <w:ind w:left="340" w:right="20"/>
        <w:jc w:val="both"/>
      </w:pPr>
    </w:p>
    <w:p w:rsidR="00D50D96" w:rsidRPr="006B1A62" w:rsidRDefault="00FD2AD3" w:rsidP="006B1A62">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Indudablemente, la educación ambiental es un reto en la actualidad que no solo le concierne a la educación y sus diferentes niveles, pues es un compromiso que demanda hacerse de manera conjunta y con la clara conciencia de la responsabilidad que trae implí</w:t>
      </w:r>
      <w:r w:rsidR="003E1D7F" w:rsidRPr="006B1A62">
        <w:rPr>
          <w:rFonts w:ascii="Times New Roman" w:hAnsi="Times New Roman"/>
          <w:sz w:val="24"/>
        </w:rPr>
        <w:t>cita y explícita.</w:t>
      </w:r>
    </w:p>
    <w:p w:rsidR="00D50D96" w:rsidRPr="006B1A62" w:rsidRDefault="00FD2AD3" w:rsidP="006B1A62">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Es de vital importancia el papel que desarrollan las Instituciones de Educación Superior en este sentido, pero aun así ya no basta solo con desarrollar programas de concientización y colaboración para el equilibrio del medio ambiente, no es suficiente que-darse en ese margen sino también es necesario y decisivo que existan de manera permanente la formación de recursos humanos y los especialistas en materia ambiental que funjan como agentes de cambio para la transformación de la cultura ambiental, y con ello consolidar e impulsar el desarrollo de las funciones sustantivas de las instituciones educativas del nivel superior en el área de investigación, docencia y extensión.. Aun existiendo compromisos, metas, visiones y propuestas de antaño y actuales, no es suficiente enunciar que ya se está haciendo algo, pues es un hecho que la decreciente biodiversidad y el cambio climático no van a esperar a que los humanos se pongan de acuerdo y empiecen a trabajar para hacer de verdad algo al respecto.</w:t>
      </w:r>
    </w:p>
    <w:p w:rsidR="00D50D96" w:rsidRPr="006B1A62" w:rsidRDefault="00FD2AD3" w:rsidP="006B1A62">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Sin embargo, cabe mencionar que sí ha habido avances en las instituciones del sector productivo, pues las empresas son otro eje que puede marcar una diferencia en la historia de la educación y cultura ambiental</w:t>
      </w:r>
      <w:proofErr w:type="gramStart"/>
      <w:r w:rsidRPr="006B1A62">
        <w:rPr>
          <w:rFonts w:ascii="Times New Roman" w:hAnsi="Times New Roman"/>
          <w:sz w:val="24"/>
        </w:rPr>
        <w:t>..</w:t>
      </w:r>
      <w:proofErr w:type="gramEnd"/>
      <w:r w:rsidRPr="006B1A62">
        <w:rPr>
          <w:rFonts w:ascii="Times New Roman" w:hAnsi="Times New Roman"/>
          <w:sz w:val="24"/>
        </w:rPr>
        <w:t xml:space="preserve"> Incluso a ellas mismas les conviene tanto en su producción, crecimiento y desarrollo el tener programas ambientalistas que fortalezcan su competencia comercial</w:t>
      </w:r>
      <w:proofErr w:type="gramStart"/>
      <w:r w:rsidRPr="006B1A62">
        <w:rPr>
          <w:rFonts w:ascii="Times New Roman" w:hAnsi="Times New Roman"/>
          <w:sz w:val="24"/>
        </w:rPr>
        <w:t>..</w:t>
      </w:r>
      <w:proofErr w:type="gramEnd"/>
      <w:r w:rsidRPr="006B1A62">
        <w:rPr>
          <w:rFonts w:ascii="Times New Roman" w:hAnsi="Times New Roman"/>
          <w:sz w:val="24"/>
        </w:rPr>
        <w:t xml:space="preserve"> Por su parte, las consideraciones generales que puedan tener en esta materia las instituciones gubernamentales son aún débiles e irresponsables</w:t>
      </w:r>
      <w:proofErr w:type="gramStart"/>
      <w:r w:rsidRPr="006B1A62">
        <w:rPr>
          <w:rFonts w:ascii="Times New Roman" w:hAnsi="Times New Roman"/>
          <w:sz w:val="24"/>
        </w:rPr>
        <w:t>..</w:t>
      </w:r>
      <w:proofErr w:type="gramEnd"/>
      <w:r w:rsidRPr="006B1A62">
        <w:rPr>
          <w:rFonts w:ascii="Times New Roman" w:hAnsi="Times New Roman"/>
          <w:sz w:val="24"/>
        </w:rPr>
        <w:t xml:space="preserve"> Sin duda, todavía hay mucho por hacer al respecto, por lo que esperamos que el presente análisis sirva como reflexión seria sobre la gran tarea y responsabilida</w:t>
      </w:r>
      <w:r w:rsidR="003E1D7F" w:rsidRPr="006B1A62">
        <w:rPr>
          <w:rFonts w:ascii="Times New Roman" w:hAnsi="Times New Roman"/>
          <w:sz w:val="24"/>
        </w:rPr>
        <w:t>d que compete a cada individuo.</w:t>
      </w:r>
    </w:p>
    <w:p w:rsidR="00D50D96" w:rsidRPr="006B1A62" w:rsidRDefault="00FD2AD3" w:rsidP="006B1A62">
      <w:pPr>
        <w:widowControl w:val="0"/>
        <w:overflowPunct w:val="0"/>
        <w:autoSpaceDE w:val="0"/>
        <w:autoSpaceDN w:val="0"/>
        <w:adjustRightInd w:val="0"/>
        <w:spacing w:after="0" w:line="360" w:lineRule="auto"/>
        <w:jc w:val="both"/>
        <w:rPr>
          <w:rFonts w:ascii="Times New Roman" w:hAnsi="Times New Roman"/>
          <w:sz w:val="24"/>
        </w:rPr>
      </w:pPr>
      <w:r w:rsidRPr="006B1A62">
        <w:rPr>
          <w:rFonts w:ascii="Times New Roman" w:hAnsi="Times New Roman"/>
          <w:sz w:val="24"/>
        </w:rPr>
        <w:t xml:space="preserve">Por último, la educación ambiental, como su nombre lo indica, reclama educación en </w:t>
      </w:r>
      <w:r w:rsidR="003E1D7F" w:rsidRPr="006B1A62">
        <w:rPr>
          <w:rFonts w:ascii="Times New Roman" w:hAnsi="Times New Roman"/>
          <w:sz w:val="24"/>
        </w:rPr>
        <w:t>toda la extensión de la palabra</w:t>
      </w:r>
      <w:r w:rsidRPr="006B1A62">
        <w:rPr>
          <w:rFonts w:ascii="Times New Roman" w:hAnsi="Times New Roman"/>
          <w:sz w:val="24"/>
        </w:rPr>
        <w:t xml:space="preserve">. Más allá de ser un reto, es tarea de todos contribuir en este sentido, integrando la conciencia, conocimiento, actitud, evaluación y participación, aunque sea de orden personal, pues </w:t>
      </w:r>
      <w:r w:rsidRPr="006B1A62">
        <w:rPr>
          <w:rFonts w:ascii="Times New Roman" w:hAnsi="Times New Roman"/>
          <w:sz w:val="24"/>
        </w:rPr>
        <w:lastRenderedPageBreak/>
        <w:t>seguramente así habría más posibilidad de crear una sinergia de conciencia colectiva y holística, dejando de esperar que las instituciones, el resto de la sociedad y los medios de comunicación, bombardeen con lo que y</w:t>
      </w:r>
      <w:r w:rsidR="003E1D7F" w:rsidRPr="006B1A62">
        <w:rPr>
          <w:rFonts w:ascii="Times New Roman" w:hAnsi="Times New Roman"/>
          <w:sz w:val="24"/>
        </w:rPr>
        <w:t>a es urgente hacer aquí y ahora</w:t>
      </w:r>
      <w:r w:rsidRPr="006B1A62">
        <w:rPr>
          <w:rFonts w:ascii="Times New Roman" w:hAnsi="Times New Roman"/>
          <w:sz w:val="24"/>
        </w:rPr>
        <w:t>.</w:t>
      </w:r>
    </w:p>
    <w:p w:rsidR="00D50D96" w:rsidRDefault="00D50D96">
      <w:pPr>
        <w:widowControl w:val="0"/>
        <w:autoSpaceDE w:val="0"/>
        <w:autoSpaceDN w:val="0"/>
        <w:adjustRightInd w:val="0"/>
        <w:spacing w:after="0" w:line="225" w:lineRule="exact"/>
        <w:rPr>
          <w:rFonts w:ascii="Times New Roman" w:hAnsi="Times New Roman"/>
          <w:sz w:val="24"/>
          <w:szCs w:val="24"/>
        </w:rPr>
      </w:pPr>
    </w:p>
    <w:p w:rsidR="003E1D7F" w:rsidRDefault="003E1D7F">
      <w:pPr>
        <w:widowControl w:val="0"/>
        <w:autoSpaceDE w:val="0"/>
        <w:autoSpaceDN w:val="0"/>
        <w:adjustRightInd w:val="0"/>
        <w:spacing w:after="0" w:line="240" w:lineRule="auto"/>
        <w:rPr>
          <w:rFonts w:ascii="Times New Roman" w:hAnsi="Times New Roman"/>
          <w:b/>
          <w:bCs/>
          <w:sz w:val="24"/>
          <w:szCs w:val="24"/>
        </w:rPr>
      </w:pPr>
    </w:p>
    <w:p w:rsidR="0035307E" w:rsidRPr="0035307E" w:rsidRDefault="00F03104" w:rsidP="0035307E">
      <w:pPr>
        <w:spacing w:after="0" w:line="360" w:lineRule="auto"/>
        <w:jc w:val="both"/>
        <w:rPr>
          <w:rFonts w:cs="Calibri"/>
          <w:color w:val="7030A0"/>
          <w:sz w:val="28"/>
          <w:szCs w:val="28"/>
          <w:lang w:val="es-ES" w:eastAsia="es-ES"/>
        </w:rPr>
      </w:pPr>
      <w:r w:rsidRPr="0035307E">
        <w:rPr>
          <w:rFonts w:cs="Calibri"/>
          <w:color w:val="7030A0"/>
          <w:sz w:val="28"/>
          <w:szCs w:val="28"/>
          <w:lang w:val="es-ES" w:eastAsia="es-ES"/>
        </w:rPr>
        <w:t>Bibliografía</w:t>
      </w:r>
    </w:p>
    <w:p w:rsidR="00D50D96" w:rsidRPr="00FD2AD3" w:rsidRDefault="0035307E" w:rsidP="003E1D7F">
      <w:pPr>
        <w:spacing w:line="360" w:lineRule="auto"/>
        <w:ind w:left="993" w:hanging="993"/>
        <w:jc w:val="both"/>
        <w:rPr>
          <w:rFonts w:eastAsia="Calibri" w:cs="Calibri"/>
          <w:sz w:val="24"/>
          <w:szCs w:val="24"/>
          <w:lang w:eastAsia="en-US"/>
        </w:rPr>
      </w:pPr>
      <w:r w:rsidRPr="00FD2AD3">
        <w:rPr>
          <w:rFonts w:eastAsia="Calibri" w:cs="Calibri"/>
          <w:sz w:val="24"/>
          <w:szCs w:val="24"/>
          <w:lang w:eastAsia="en-US"/>
        </w:rPr>
        <w:t>Ávila, A. (2009).</w:t>
      </w:r>
      <w:r w:rsidR="00FD2AD3" w:rsidRPr="00FD2AD3">
        <w:rPr>
          <w:rFonts w:eastAsia="Calibri" w:cs="Calibri"/>
          <w:sz w:val="24"/>
          <w:szCs w:val="24"/>
          <w:lang w:eastAsia="en-US"/>
        </w:rPr>
        <w:t xml:space="preserve"> La educación ambiental a nivel superior: Centro de Investi</w:t>
      </w:r>
      <w:r w:rsidR="00B33C4D">
        <w:rPr>
          <w:rFonts w:eastAsia="Calibri" w:cs="Calibri"/>
          <w:sz w:val="24"/>
          <w:szCs w:val="24"/>
          <w:lang w:eastAsia="en-US"/>
        </w:rPr>
        <w:t>gación y Estudios de Posgrado. [Documento en PDF]. Recuperado de</w:t>
      </w:r>
      <w:r w:rsidR="00FD2AD3" w:rsidRPr="00FD2AD3">
        <w:rPr>
          <w:rFonts w:eastAsia="Calibri" w:cs="Calibri"/>
          <w:sz w:val="24"/>
          <w:szCs w:val="24"/>
          <w:lang w:eastAsia="en-US"/>
        </w:rPr>
        <w:t xml:space="preserve"> http://www</w:t>
      </w:r>
      <w:proofErr w:type="gramStart"/>
      <w:r w:rsidR="00FD2AD3" w:rsidRPr="00FD2AD3">
        <w:rPr>
          <w:rFonts w:eastAsia="Calibri" w:cs="Calibri"/>
          <w:sz w:val="24"/>
          <w:szCs w:val="24"/>
          <w:lang w:eastAsia="en-US"/>
        </w:rPr>
        <w:t>..bvsde</w:t>
      </w:r>
      <w:proofErr w:type="gramEnd"/>
      <w:r w:rsidR="00FD2AD3" w:rsidRPr="00FD2AD3">
        <w:rPr>
          <w:rFonts w:eastAsia="Calibri" w:cs="Calibri"/>
          <w:sz w:val="24"/>
          <w:szCs w:val="24"/>
          <w:lang w:eastAsia="en-US"/>
        </w:rPr>
        <w:t>..</w:t>
      </w:r>
      <w:proofErr w:type="gramStart"/>
      <w:r w:rsidR="00FD2AD3" w:rsidRPr="00FD2AD3">
        <w:rPr>
          <w:rFonts w:eastAsia="Calibri" w:cs="Calibri"/>
          <w:sz w:val="24"/>
          <w:szCs w:val="24"/>
          <w:lang w:eastAsia="en-US"/>
        </w:rPr>
        <w:t>paho</w:t>
      </w:r>
      <w:proofErr w:type="gramEnd"/>
      <w:r w:rsidR="00FD2AD3" w:rsidRPr="00FD2AD3">
        <w:rPr>
          <w:rFonts w:eastAsia="Calibri" w:cs="Calibri"/>
          <w:sz w:val="24"/>
          <w:szCs w:val="24"/>
          <w:lang w:eastAsia="en-US"/>
        </w:rPr>
        <w:t>..</w:t>
      </w:r>
      <w:proofErr w:type="gramStart"/>
      <w:r w:rsidR="00FD2AD3" w:rsidRPr="00FD2AD3">
        <w:rPr>
          <w:rFonts w:eastAsia="Calibri" w:cs="Calibri"/>
          <w:sz w:val="24"/>
          <w:szCs w:val="24"/>
          <w:lang w:eastAsia="en-US"/>
        </w:rPr>
        <w:t>org/bvsaidis</w:t>
      </w:r>
      <w:proofErr w:type="gramEnd"/>
      <w:r w:rsidR="00FD2AD3" w:rsidRPr="00FD2AD3">
        <w:rPr>
          <w:rFonts w:eastAsia="Calibri" w:cs="Calibri"/>
          <w:sz w:val="24"/>
          <w:szCs w:val="24"/>
          <w:lang w:eastAsia="en-US"/>
        </w:rPr>
        <w:t xml:space="preserve">/ mexico13/052..pdf </w:t>
      </w:r>
    </w:p>
    <w:p w:rsidR="00B33C4D" w:rsidRDefault="0035307E" w:rsidP="003E1D7F">
      <w:pPr>
        <w:spacing w:line="360" w:lineRule="auto"/>
        <w:ind w:left="993" w:hanging="993"/>
        <w:jc w:val="both"/>
        <w:rPr>
          <w:rFonts w:eastAsia="Calibri" w:cs="Calibri"/>
          <w:sz w:val="24"/>
          <w:szCs w:val="24"/>
          <w:lang w:eastAsia="en-US"/>
        </w:rPr>
      </w:pPr>
      <w:r w:rsidRPr="00FD2AD3">
        <w:rPr>
          <w:rFonts w:eastAsia="Calibri" w:cs="Calibri"/>
          <w:sz w:val="24"/>
          <w:szCs w:val="24"/>
          <w:lang w:eastAsia="en-US"/>
        </w:rPr>
        <w:t>Espejel, A. (2009).</w:t>
      </w:r>
      <w:r w:rsidR="00FD2AD3" w:rsidRPr="00FD2AD3">
        <w:rPr>
          <w:rFonts w:eastAsia="Calibri" w:cs="Calibri"/>
          <w:sz w:val="24"/>
          <w:szCs w:val="24"/>
          <w:lang w:eastAsia="en-US"/>
        </w:rPr>
        <w:t xml:space="preserve"> Educación ambiental para el nivel medio su</w:t>
      </w:r>
      <w:r w:rsidR="00B33C4D">
        <w:rPr>
          <w:rFonts w:eastAsia="Calibri" w:cs="Calibri"/>
          <w:sz w:val="24"/>
          <w:szCs w:val="24"/>
          <w:lang w:eastAsia="en-US"/>
        </w:rPr>
        <w:t>perior: propuesta y evaluación. [Documento en PDF]. Recuperado de</w:t>
      </w:r>
      <w:r w:rsidR="00FD2AD3" w:rsidRPr="00FD2AD3">
        <w:rPr>
          <w:rFonts w:eastAsia="Calibri" w:cs="Calibri"/>
          <w:sz w:val="24"/>
          <w:szCs w:val="24"/>
          <w:lang w:eastAsia="en-US"/>
        </w:rPr>
        <w:t xml:space="preserve"> http://www</w:t>
      </w:r>
      <w:proofErr w:type="gramStart"/>
      <w:r w:rsidR="00FD2AD3" w:rsidRPr="00FD2AD3">
        <w:rPr>
          <w:rFonts w:eastAsia="Calibri" w:cs="Calibri"/>
          <w:sz w:val="24"/>
          <w:szCs w:val="24"/>
          <w:lang w:eastAsia="en-US"/>
        </w:rPr>
        <w:t>..rieoei</w:t>
      </w:r>
      <w:proofErr w:type="gramEnd"/>
      <w:r w:rsidR="00FD2AD3" w:rsidRPr="00FD2AD3">
        <w:rPr>
          <w:rFonts w:eastAsia="Calibri" w:cs="Calibri"/>
          <w:sz w:val="24"/>
          <w:szCs w:val="24"/>
          <w:lang w:eastAsia="en-US"/>
        </w:rPr>
        <w:t>..</w:t>
      </w:r>
      <w:proofErr w:type="gramStart"/>
      <w:r w:rsidR="00FD2AD3" w:rsidRPr="00FD2AD3">
        <w:rPr>
          <w:rFonts w:eastAsia="Calibri" w:cs="Calibri"/>
          <w:sz w:val="24"/>
          <w:szCs w:val="24"/>
          <w:lang w:eastAsia="en-US"/>
        </w:rPr>
        <w:t>org/expe/</w:t>
      </w:r>
      <w:proofErr w:type="gramEnd"/>
      <w:r w:rsidR="00FD2AD3" w:rsidRPr="00FD2AD3">
        <w:rPr>
          <w:rFonts w:eastAsia="Calibri" w:cs="Calibri"/>
          <w:sz w:val="24"/>
          <w:szCs w:val="24"/>
          <w:lang w:eastAsia="en-US"/>
        </w:rPr>
        <w:t>2299Espeje</w:t>
      </w:r>
      <w:r w:rsidRPr="00FD2AD3">
        <w:rPr>
          <w:rFonts w:eastAsia="Calibri" w:cs="Calibri"/>
          <w:sz w:val="24"/>
          <w:szCs w:val="24"/>
          <w:lang w:eastAsia="en-US"/>
        </w:rPr>
        <w:t>lv2..</w:t>
      </w:r>
      <w:proofErr w:type="gramStart"/>
      <w:r w:rsidRPr="00FD2AD3">
        <w:rPr>
          <w:rFonts w:eastAsia="Calibri" w:cs="Calibri"/>
          <w:sz w:val="24"/>
          <w:szCs w:val="24"/>
          <w:lang w:eastAsia="en-US"/>
        </w:rPr>
        <w:t>pdf</w:t>
      </w:r>
      <w:proofErr w:type="gramEnd"/>
      <w:r w:rsidRPr="00FD2AD3">
        <w:rPr>
          <w:rFonts w:eastAsia="Calibri" w:cs="Calibri"/>
          <w:sz w:val="24"/>
          <w:szCs w:val="24"/>
          <w:lang w:eastAsia="en-US"/>
        </w:rPr>
        <w:t xml:space="preserve"> </w:t>
      </w:r>
    </w:p>
    <w:p w:rsidR="00D50D96" w:rsidRPr="00FD2AD3" w:rsidRDefault="0035307E" w:rsidP="003E1D7F">
      <w:pPr>
        <w:spacing w:line="360" w:lineRule="auto"/>
        <w:ind w:left="993" w:hanging="993"/>
        <w:jc w:val="both"/>
        <w:rPr>
          <w:rFonts w:eastAsia="Calibri" w:cs="Calibri"/>
          <w:sz w:val="24"/>
          <w:szCs w:val="24"/>
          <w:lang w:eastAsia="en-US"/>
        </w:rPr>
      </w:pPr>
      <w:r w:rsidRPr="00FD2AD3">
        <w:rPr>
          <w:rFonts w:eastAsia="Calibri" w:cs="Calibri"/>
          <w:sz w:val="24"/>
          <w:szCs w:val="24"/>
          <w:lang w:eastAsia="en-US"/>
        </w:rPr>
        <w:t>Medina, L. (2009).</w:t>
      </w:r>
      <w:r w:rsidR="00FD2AD3" w:rsidRPr="00FD2AD3">
        <w:rPr>
          <w:rFonts w:eastAsia="Calibri" w:cs="Calibri"/>
          <w:sz w:val="24"/>
          <w:szCs w:val="24"/>
          <w:lang w:eastAsia="en-US"/>
        </w:rPr>
        <w:t xml:space="preserve"> La Educación</w:t>
      </w:r>
      <w:r w:rsidRPr="00FD2AD3">
        <w:rPr>
          <w:rFonts w:eastAsia="Calibri" w:cs="Calibri"/>
          <w:sz w:val="24"/>
          <w:szCs w:val="24"/>
          <w:lang w:eastAsia="en-US"/>
        </w:rPr>
        <w:t xml:space="preserve"> Ambiental en el Nivel Superior</w:t>
      </w:r>
      <w:r w:rsidR="00FD2AD3" w:rsidRPr="00FD2AD3">
        <w:rPr>
          <w:rFonts w:eastAsia="Calibri" w:cs="Calibri"/>
          <w:sz w:val="24"/>
          <w:szCs w:val="24"/>
          <w:lang w:eastAsia="en-US"/>
        </w:rPr>
        <w:t>.</w:t>
      </w:r>
      <w:r w:rsidR="00B33C4D">
        <w:rPr>
          <w:rFonts w:eastAsia="Calibri" w:cs="Calibri"/>
          <w:sz w:val="24"/>
          <w:szCs w:val="24"/>
          <w:lang w:eastAsia="en-US"/>
        </w:rPr>
        <w:t xml:space="preserve"> [Documento en PDF]. Recuperado de </w:t>
      </w:r>
      <w:r w:rsidR="00FD2AD3" w:rsidRPr="00FD2AD3">
        <w:rPr>
          <w:rFonts w:eastAsia="Calibri" w:cs="Calibri"/>
          <w:sz w:val="24"/>
          <w:szCs w:val="24"/>
          <w:lang w:eastAsia="en-US"/>
        </w:rPr>
        <w:t>http://</w:t>
      </w:r>
      <w:r w:rsidRPr="00FD2AD3">
        <w:rPr>
          <w:rFonts w:eastAsia="Calibri" w:cs="Calibri"/>
          <w:sz w:val="24"/>
          <w:szCs w:val="24"/>
          <w:lang w:eastAsia="en-US"/>
        </w:rPr>
        <w:t>www</w:t>
      </w:r>
      <w:proofErr w:type="gramStart"/>
      <w:r w:rsidRPr="00FD2AD3">
        <w:rPr>
          <w:rFonts w:eastAsia="Calibri" w:cs="Calibri"/>
          <w:sz w:val="24"/>
          <w:szCs w:val="24"/>
          <w:lang w:eastAsia="en-US"/>
        </w:rPr>
        <w:t>..uaemex</w:t>
      </w:r>
      <w:proofErr w:type="gramEnd"/>
      <w:r w:rsidRPr="00FD2AD3">
        <w:rPr>
          <w:rFonts w:eastAsia="Calibri" w:cs="Calibri"/>
          <w:sz w:val="24"/>
          <w:szCs w:val="24"/>
          <w:lang w:eastAsia="en-US"/>
        </w:rPr>
        <w:t>..mx/plin/psus/rev3/</w:t>
      </w:r>
      <w:r w:rsidR="00FD2AD3" w:rsidRPr="00FD2AD3">
        <w:rPr>
          <w:rFonts w:eastAsia="Calibri" w:cs="Calibri"/>
          <w:sz w:val="24"/>
          <w:szCs w:val="24"/>
          <w:lang w:eastAsia="en-US"/>
        </w:rPr>
        <w:t>me</w:t>
      </w:r>
      <w:r w:rsidR="00B33C4D">
        <w:rPr>
          <w:rFonts w:eastAsia="Calibri" w:cs="Calibri"/>
          <w:sz w:val="24"/>
          <w:szCs w:val="24"/>
          <w:lang w:eastAsia="en-US"/>
        </w:rPr>
        <w:t>dina.pdf</w:t>
      </w:r>
    </w:p>
    <w:p w:rsidR="00FD2AD3" w:rsidRPr="00FD2AD3" w:rsidRDefault="00FD2AD3" w:rsidP="003E1D7F">
      <w:pPr>
        <w:spacing w:line="360" w:lineRule="auto"/>
        <w:ind w:left="993" w:hanging="993"/>
        <w:jc w:val="both"/>
        <w:rPr>
          <w:rFonts w:eastAsia="Calibri" w:cs="Calibri"/>
          <w:sz w:val="24"/>
          <w:szCs w:val="24"/>
          <w:lang w:eastAsia="en-US"/>
        </w:rPr>
      </w:pPr>
    </w:p>
    <w:sectPr w:rsidR="00FD2AD3" w:rsidRPr="00FD2AD3">
      <w:headerReference w:type="default" r:id="rId11"/>
      <w:footerReference w:type="default" r:id="rId12"/>
      <w:pgSz w:w="11900" w:h="15307"/>
      <w:pgMar w:top="1051" w:right="760" w:bottom="1440" w:left="1160" w:header="720" w:footer="720" w:gutter="0"/>
      <w:cols w:space="720" w:equalWidth="0">
        <w:col w:w="99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87" w:rsidRDefault="000C7A87" w:rsidP="00631F17">
      <w:pPr>
        <w:spacing w:after="0" w:line="240" w:lineRule="auto"/>
      </w:pPr>
      <w:r>
        <w:separator/>
      </w:r>
    </w:p>
  </w:endnote>
  <w:endnote w:type="continuationSeparator" w:id="0">
    <w:p w:rsidR="000C7A87" w:rsidRDefault="000C7A87" w:rsidP="0063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17" w:rsidRDefault="00631F17" w:rsidP="00631F17">
    <w:pPr>
      <w:pStyle w:val="Piedepgina"/>
      <w:jc w:val="center"/>
    </w:pPr>
    <w:r w:rsidRPr="00631F17">
      <w:rPr>
        <w:rFonts w:cs="Calibri"/>
        <w:b/>
      </w:rPr>
      <w:t xml:space="preserve">Vol. 2, Núm. 3                   </w:t>
    </w:r>
    <w:r w:rsidRPr="00631F17">
      <w:rPr>
        <w:rFonts w:eastAsia="Calibri" w:cs="Calibri"/>
        <w:b/>
        <w:lang w:eastAsia="en-US"/>
      </w:rPr>
      <w:t>Enero - Junio 2013</w:t>
    </w:r>
    <w:r>
      <w:rPr>
        <w:sz w:val="24"/>
        <w:szCs w:val="24"/>
      </w:rPr>
      <w:t xml:space="preserve"> </w:t>
    </w:r>
    <w:r w:rsidRPr="00631F17">
      <w:rPr>
        <w:rFonts w:cs="Calibri"/>
        <w:b/>
      </w:rPr>
      <w:t xml:space="preserve">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87" w:rsidRDefault="000C7A87" w:rsidP="00631F17">
      <w:pPr>
        <w:spacing w:after="0" w:line="240" w:lineRule="auto"/>
      </w:pPr>
      <w:r>
        <w:separator/>
      </w:r>
    </w:p>
  </w:footnote>
  <w:footnote w:type="continuationSeparator" w:id="0">
    <w:p w:rsidR="000C7A87" w:rsidRDefault="000C7A87" w:rsidP="00631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62" w:rsidRDefault="006B1A62" w:rsidP="006B1A62">
    <w:pPr>
      <w:pStyle w:val="Encabezado"/>
    </w:pPr>
    <w:r w:rsidRPr="006B1A62">
      <w:rPr>
        <w:rFonts w:cs="Calibri"/>
        <w:b/>
        <w:i/>
      </w:rPr>
      <w:t xml:space="preserve">Revista Iberoamericana de las Ciencias Biológicas y Agropecuarias                       </w:t>
    </w:r>
    <w:r w:rsidRPr="006B1A62">
      <w:rPr>
        <w:rFonts w:cs="Calibri"/>
        <w:b/>
      </w:rPr>
      <w:t>ISSN 2007-9990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B0C"/>
    <w:rsid w:val="000C7A87"/>
    <w:rsid w:val="001435C9"/>
    <w:rsid w:val="0035307E"/>
    <w:rsid w:val="003E1D7F"/>
    <w:rsid w:val="00485CF8"/>
    <w:rsid w:val="004F1B0C"/>
    <w:rsid w:val="00631F17"/>
    <w:rsid w:val="006B1A62"/>
    <w:rsid w:val="008E7318"/>
    <w:rsid w:val="00B33C4D"/>
    <w:rsid w:val="00B4729E"/>
    <w:rsid w:val="00D50D96"/>
    <w:rsid w:val="00F03104"/>
    <w:rsid w:val="00FD2A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tulo3">
    <w:name w:val="heading 3"/>
    <w:basedOn w:val="Normal"/>
    <w:link w:val="Ttulo3Car"/>
    <w:uiPriority w:val="9"/>
    <w:qFormat/>
    <w:rsid w:val="006B1A62"/>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1F17"/>
    <w:pPr>
      <w:tabs>
        <w:tab w:val="center" w:pos="4419"/>
        <w:tab w:val="right" w:pos="8838"/>
      </w:tabs>
    </w:pPr>
  </w:style>
  <w:style w:type="character" w:customStyle="1" w:styleId="EncabezadoCar">
    <w:name w:val="Encabezado Car"/>
    <w:link w:val="Encabezado"/>
    <w:uiPriority w:val="99"/>
    <w:rsid w:val="00631F17"/>
    <w:rPr>
      <w:sz w:val="22"/>
      <w:szCs w:val="22"/>
    </w:rPr>
  </w:style>
  <w:style w:type="paragraph" w:styleId="Piedepgina">
    <w:name w:val="footer"/>
    <w:basedOn w:val="Normal"/>
    <w:link w:val="PiedepginaCar"/>
    <w:uiPriority w:val="99"/>
    <w:unhideWhenUsed/>
    <w:rsid w:val="00631F17"/>
    <w:pPr>
      <w:tabs>
        <w:tab w:val="center" w:pos="4419"/>
        <w:tab w:val="right" w:pos="8838"/>
      </w:tabs>
    </w:pPr>
  </w:style>
  <w:style w:type="character" w:customStyle="1" w:styleId="PiedepginaCar">
    <w:name w:val="Pie de página Car"/>
    <w:link w:val="Piedepgina"/>
    <w:uiPriority w:val="99"/>
    <w:rsid w:val="00631F17"/>
    <w:rPr>
      <w:sz w:val="22"/>
      <w:szCs w:val="22"/>
    </w:rPr>
  </w:style>
  <w:style w:type="character" w:customStyle="1" w:styleId="Ttulo3Car">
    <w:name w:val="Título 3 Car"/>
    <w:link w:val="Ttulo3"/>
    <w:uiPriority w:val="9"/>
    <w:rsid w:val="006B1A62"/>
    <w:rPr>
      <w:rFonts w:ascii="Times New Roman" w:hAnsi="Times New Roman"/>
      <w:b/>
      <w:bCs/>
      <w:sz w:val="27"/>
      <w:szCs w:val="27"/>
    </w:rPr>
  </w:style>
  <w:style w:type="character" w:styleId="Hipervnculo">
    <w:name w:val="Hyperlink"/>
    <w:uiPriority w:val="99"/>
    <w:unhideWhenUsed/>
    <w:rsid w:val="006B1A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5235">
      <w:bodyDiv w:val="1"/>
      <w:marLeft w:val="0"/>
      <w:marRight w:val="0"/>
      <w:marTop w:val="0"/>
      <w:marBottom w:val="0"/>
      <w:divBdr>
        <w:top w:val="none" w:sz="0" w:space="0" w:color="auto"/>
        <w:left w:val="none" w:sz="0" w:space="0" w:color="auto"/>
        <w:bottom w:val="none" w:sz="0" w:space="0" w:color="auto"/>
        <w:right w:val="none" w:sz="0" w:space="0" w:color="auto"/>
      </w:divBdr>
    </w:div>
    <w:div w:id="11426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sin.edu.mx/index.php?option=com_content&amp;task=view&amp;id=28&amp;Itemid=10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sin.edu.mx/index.php?option=com_content&amp;task=view&amp;id=28&amp;Itemid=102" TargetMode="External"/><Relationship Id="rId4" Type="http://schemas.openxmlformats.org/officeDocument/2006/relationships/settings" Target="settings.xml"/><Relationship Id="rId9" Type="http://schemas.openxmlformats.org/officeDocument/2006/relationships/hyperlink" Target="mailto:jolaguez@upsin.edu.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2760</Words>
  <Characters>15183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7</cp:revision>
  <dcterms:created xsi:type="dcterms:W3CDTF">2014-07-28T12:35:00Z</dcterms:created>
  <dcterms:modified xsi:type="dcterms:W3CDTF">2016-06-01T12:00:00Z</dcterms:modified>
</cp:coreProperties>
</file>