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EA" w:rsidRDefault="00FC7F66" w:rsidP="00FC7F66">
      <w:pPr>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E</w:t>
      </w:r>
      <w:r w:rsidRPr="00FC7F66">
        <w:rPr>
          <w:rFonts w:ascii="Calibri" w:eastAsia="Times New Roman" w:hAnsi="Calibri" w:cs="Calibri"/>
          <w:color w:val="7030A0"/>
          <w:sz w:val="36"/>
          <w:szCs w:val="36"/>
          <w:shd w:val="solid" w:color="FFFFFF" w:fill="auto"/>
          <w:lang w:eastAsia="ru-RU"/>
        </w:rPr>
        <w:t>nraizamiento a partir de callos de jatropha cuneata (wiggins &amp; rollins) in vitro</w:t>
      </w:r>
    </w:p>
    <w:p w:rsidR="00FC7F66" w:rsidRPr="00AC1EF8" w:rsidRDefault="004724CA" w:rsidP="00FC7F66">
      <w:pPr>
        <w:jc w:val="right"/>
        <w:rPr>
          <w:rFonts w:ascii="Calibri" w:eastAsia="Times New Roman" w:hAnsi="Calibri" w:cs="Calibri"/>
          <w:i/>
          <w:color w:val="7030A0"/>
          <w:sz w:val="28"/>
          <w:szCs w:val="36"/>
          <w:shd w:val="solid" w:color="FFFFFF" w:fill="auto"/>
          <w:lang w:val="en-US" w:eastAsia="ru-RU"/>
        </w:rPr>
      </w:pPr>
      <w:r w:rsidRPr="00AC1EF8">
        <w:rPr>
          <w:rFonts w:ascii="Calibri" w:eastAsia="Times New Roman" w:hAnsi="Calibri" w:cs="Calibri"/>
          <w:i/>
          <w:color w:val="7030A0"/>
          <w:sz w:val="28"/>
          <w:szCs w:val="36"/>
          <w:shd w:val="solid" w:color="FFFFFF" w:fill="auto"/>
          <w:lang w:val="en-US" w:eastAsia="ru-RU"/>
        </w:rPr>
        <w:t>Rooting from calluses of jatropha cuneata (wiggins &amp; rollins) in-vitro</w:t>
      </w:r>
    </w:p>
    <w:p w:rsidR="005F049D" w:rsidRPr="00AC1EF8" w:rsidRDefault="005F049D" w:rsidP="00E925EA">
      <w:pPr>
        <w:jc w:val="center"/>
        <w:rPr>
          <w:rFonts w:ascii="Times New Roman" w:hAnsi="Times New Roman" w:cs="Times New Roman"/>
          <w:sz w:val="24"/>
          <w:szCs w:val="24"/>
          <w:lang w:val="en-US"/>
        </w:rPr>
      </w:pPr>
    </w:p>
    <w:p w:rsidR="00FC7F66" w:rsidRPr="005F049D" w:rsidRDefault="00142C15" w:rsidP="00FC7F66">
      <w:pPr>
        <w:jc w:val="right"/>
        <w:rPr>
          <w:rStyle w:val="Hipervnculo"/>
          <w:rFonts w:ascii="Times New Roman" w:hAnsi="Times New Roman" w:cs="Times New Roman"/>
          <w:sz w:val="20"/>
          <w:szCs w:val="20"/>
        </w:rPr>
      </w:pPr>
      <w:r w:rsidRPr="00FC7F66">
        <w:rPr>
          <w:rFonts w:ascii="Calibri" w:eastAsia="Calibri" w:hAnsi="Calibri" w:cs="Calibri"/>
          <w:b/>
          <w:sz w:val="24"/>
          <w:szCs w:val="24"/>
          <w:lang w:val="es-ES"/>
        </w:rPr>
        <w:t xml:space="preserve">Paula Miriam </w:t>
      </w:r>
      <w:r w:rsidR="00F87044" w:rsidRPr="00FC7F66">
        <w:rPr>
          <w:rFonts w:ascii="Calibri" w:eastAsia="Calibri" w:hAnsi="Calibri" w:cs="Calibri"/>
          <w:b/>
          <w:sz w:val="24"/>
          <w:szCs w:val="24"/>
          <w:lang w:val="es-ES"/>
        </w:rPr>
        <w:t>Preciado</w:t>
      </w:r>
      <w:r w:rsidRPr="00FC7F66">
        <w:rPr>
          <w:rFonts w:ascii="Calibri" w:eastAsia="Calibri" w:hAnsi="Calibri" w:cs="Calibri"/>
          <w:b/>
          <w:sz w:val="24"/>
          <w:szCs w:val="24"/>
          <w:lang w:val="es-ES"/>
        </w:rPr>
        <w:t xml:space="preserve"> </w:t>
      </w:r>
      <w:r w:rsidR="00F87044" w:rsidRPr="00FC7F66">
        <w:rPr>
          <w:rFonts w:ascii="Calibri" w:eastAsia="Calibri" w:hAnsi="Calibri" w:cs="Calibri"/>
          <w:b/>
          <w:sz w:val="24"/>
          <w:szCs w:val="24"/>
          <w:lang w:val="es-ES"/>
        </w:rPr>
        <w:t>Paredes</w:t>
      </w:r>
      <w:r w:rsidR="00FC7F66">
        <w:rPr>
          <w:rFonts w:ascii="Times New Roman" w:hAnsi="Times New Roman" w:cs="Times New Roman"/>
          <w:vertAlign w:val="superscript"/>
        </w:rPr>
        <w:br/>
      </w:r>
      <w:r w:rsidR="00FC7F66" w:rsidRPr="00FC7F66">
        <w:rPr>
          <w:rFonts w:ascii="Calibri" w:eastAsia="Calibri" w:hAnsi="Calibri" w:cs="Calibri"/>
          <w:sz w:val="24"/>
          <w:szCs w:val="24"/>
          <w:lang w:val="es-ES"/>
        </w:rPr>
        <w:t>Universidad de Sonora</w:t>
      </w:r>
      <w:r w:rsidR="00AC1EF8">
        <w:rPr>
          <w:rFonts w:ascii="Calibri" w:eastAsia="Calibri" w:hAnsi="Calibri" w:cs="Calibri"/>
          <w:sz w:val="24"/>
          <w:szCs w:val="24"/>
          <w:lang w:val="es-ES"/>
        </w:rPr>
        <w:t>, México</w:t>
      </w:r>
      <w:r w:rsidR="00FC7F66">
        <w:rPr>
          <w:rFonts w:ascii="Times New Roman" w:hAnsi="Times New Roman" w:cs="Times New Roman"/>
          <w:sz w:val="20"/>
          <w:szCs w:val="20"/>
        </w:rPr>
        <w:br/>
      </w:r>
      <w:hyperlink r:id="rId8" w:history="1">
        <w:r w:rsidR="00FC7F66" w:rsidRPr="00FC7F66">
          <w:rPr>
            <w:rStyle w:val="Hipervnculo"/>
            <w:rFonts w:ascii="Calibri" w:eastAsia="Calibri" w:hAnsi="Calibri" w:cs="Calibri"/>
            <w:color w:val="FF0000"/>
            <w:sz w:val="24"/>
            <w:u w:val="none"/>
          </w:rPr>
          <w:t>miriampreciado@hotmail.com</w:t>
        </w:r>
      </w:hyperlink>
    </w:p>
    <w:p w:rsidR="00FC7F66" w:rsidRDefault="00F87044" w:rsidP="00FC7F66">
      <w:pPr>
        <w:jc w:val="right"/>
        <w:rPr>
          <w:rFonts w:ascii="Times New Roman" w:hAnsi="Times New Roman" w:cs="Times New Roman"/>
        </w:rPr>
      </w:pPr>
      <w:r w:rsidRPr="00F87044">
        <w:rPr>
          <w:rFonts w:ascii="Times New Roman" w:hAnsi="Times New Roman" w:cs="Times New Roman"/>
        </w:rPr>
        <w:t xml:space="preserve"> </w:t>
      </w:r>
      <w:r w:rsidR="00142C15" w:rsidRPr="00FC7F66">
        <w:rPr>
          <w:rFonts w:ascii="Calibri" w:eastAsia="Calibri" w:hAnsi="Calibri" w:cs="Calibri"/>
          <w:b/>
          <w:sz w:val="24"/>
          <w:szCs w:val="24"/>
          <w:lang w:val="es-ES"/>
        </w:rPr>
        <w:t xml:space="preserve">Gloria Irma </w:t>
      </w:r>
      <w:r w:rsidR="00E925EA" w:rsidRPr="00FC7F66">
        <w:rPr>
          <w:rFonts w:ascii="Calibri" w:eastAsia="Calibri" w:hAnsi="Calibri" w:cs="Calibri"/>
          <w:b/>
          <w:sz w:val="24"/>
          <w:szCs w:val="24"/>
          <w:lang w:val="es-ES"/>
        </w:rPr>
        <w:t>Ayala</w:t>
      </w:r>
      <w:r w:rsidR="00142C15" w:rsidRPr="00FC7F66">
        <w:rPr>
          <w:rFonts w:ascii="Calibri" w:eastAsia="Calibri" w:hAnsi="Calibri" w:cs="Calibri"/>
          <w:b/>
          <w:sz w:val="24"/>
          <w:szCs w:val="24"/>
          <w:lang w:val="es-ES"/>
        </w:rPr>
        <w:t xml:space="preserve"> </w:t>
      </w:r>
      <w:r w:rsidR="00E925EA" w:rsidRPr="00FC7F66">
        <w:rPr>
          <w:rFonts w:ascii="Calibri" w:eastAsia="Calibri" w:hAnsi="Calibri" w:cs="Calibri"/>
          <w:b/>
          <w:sz w:val="24"/>
          <w:szCs w:val="24"/>
          <w:lang w:val="es-ES"/>
        </w:rPr>
        <w:t>Astorga</w:t>
      </w:r>
      <w:r w:rsidR="00FC7F66">
        <w:rPr>
          <w:rFonts w:ascii="Calibri" w:eastAsia="Calibri" w:hAnsi="Calibri" w:cs="Calibri"/>
          <w:b/>
          <w:sz w:val="24"/>
          <w:szCs w:val="24"/>
          <w:lang w:val="es-ES"/>
        </w:rPr>
        <w:br/>
      </w:r>
      <w:r w:rsidR="00AC1EF8" w:rsidRPr="00FC7F66">
        <w:rPr>
          <w:rFonts w:ascii="Calibri" w:eastAsia="Calibri" w:hAnsi="Calibri" w:cs="Calibri"/>
          <w:sz w:val="24"/>
          <w:szCs w:val="24"/>
          <w:lang w:val="es-ES"/>
        </w:rPr>
        <w:t>Universidad de Sonora</w:t>
      </w:r>
      <w:r w:rsidR="00AC1EF8">
        <w:rPr>
          <w:rFonts w:ascii="Calibri" w:eastAsia="Calibri" w:hAnsi="Calibri" w:cs="Calibri"/>
          <w:sz w:val="24"/>
          <w:szCs w:val="24"/>
          <w:lang w:val="es-ES"/>
        </w:rPr>
        <w:t>, México</w:t>
      </w:r>
      <w:r w:rsidR="00FC7F66">
        <w:rPr>
          <w:rFonts w:ascii="Calibri" w:eastAsia="Calibri" w:hAnsi="Calibri" w:cs="Calibri"/>
          <w:sz w:val="24"/>
          <w:szCs w:val="24"/>
          <w:lang w:val="es-ES"/>
        </w:rPr>
        <w:br/>
      </w:r>
      <w:hyperlink r:id="rId9" w:history="1">
        <w:r w:rsidR="00FC7F66" w:rsidRPr="00FC7F66">
          <w:rPr>
            <w:rStyle w:val="Hipervnculo"/>
            <w:rFonts w:ascii="Calibri" w:eastAsia="Calibri" w:hAnsi="Calibri" w:cs="Calibri"/>
            <w:color w:val="FF0000"/>
            <w:sz w:val="24"/>
            <w:u w:val="none"/>
          </w:rPr>
          <w:t>gayala@guayacan.uson.mx</w:t>
        </w:r>
      </w:hyperlink>
    </w:p>
    <w:p w:rsidR="00FC7F66" w:rsidRPr="00FC7F66" w:rsidRDefault="00142C15" w:rsidP="00FC7F66">
      <w:pPr>
        <w:jc w:val="right"/>
        <w:rPr>
          <w:rStyle w:val="Hipervnculo"/>
          <w:rFonts w:ascii="Calibri" w:eastAsia="Calibri" w:hAnsi="Calibri" w:cs="Calibri"/>
          <w:color w:val="FF0000"/>
          <w:sz w:val="24"/>
          <w:u w:val="none"/>
        </w:rPr>
      </w:pPr>
      <w:r w:rsidRPr="00FC7F66">
        <w:rPr>
          <w:rFonts w:ascii="Calibri" w:eastAsia="Calibri" w:hAnsi="Calibri" w:cs="Calibri"/>
          <w:b/>
          <w:sz w:val="24"/>
          <w:szCs w:val="24"/>
          <w:lang w:val="es-ES"/>
        </w:rPr>
        <w:t xml:space="preserve">Damián </w:t>
      </w:r>
      <w:r w:rsidR="00E925EA" w:rsidRPr="00FC7F66">
        <w:rPr>
          <w:rFonts w:ascii="Calibri" w:eastAsia="Calibri" w:hAnsi="Calibri" w:cs="Calibri"/>
          <w:b/>
          <w:sz w:val="24"/>
          <w:szCs w:val="24"/>
          <w:lang w:val="es-ES"/>
        </w:rPr>
        <w:t>Martínez</w:t>
      </w:r>
      <w:r w:rsidRPr="00FC7F66">
        <w:rPr>
          <w:rFonts w:ascii="Calibri" w:eastAsia="Calibri" w:hAnsi="Calibri" w:cs="Calibri"/>
          <w:b/>
          <w:sz w:val="24"/>
          <w:szCs w:val="24"/>
          <w:lang w:val="es-ES"/>
        </w:rPr>
        <w:t xml:space="preserve"> </w:t>
      </w:r>
      <w:r w:rsidR="00E925EA" w:rsidRPr="00FC7F66">
        <w:rPr>
          <w:rFonts w:ascii="Calibri" w:eastAsia="Calibri" w:hAnsi="Calibri" w:cs="Calibri"/>
          <w:b/>
          <w:sz w:val="24"/>
          <w:szCs w:val="24"/>
          <w:lang w:val="es-ES"/>
        </w:rPr>
        <w:t>Heredia</w:t>
      </w:r>
      <w:r w:rsidR="00FC7F66">
        <w:rPr>
          <w:rFonts w:ascii="Calibri" w:eastAsia="Calibri" w:hAnsi="Calibri" w:cs="Calibri"/>
          <w:b/>
          <w:sz w:val="24"/>
          <w:szCs w:val="24"/>
          <w:lang w:val="es-ES"/>
        </w:rPr>
        <w:br/>
      </w:r>
      <w:r w:rsidR="00AC1EF8" w:rsidRPr="00FC7F66">
        <w:rPr>
          <w:rFonts w:ascii="Calibri" w:eastAsia="Calibri" w:hAnsi="Calibri" w:cs="Calibri"/>
          <w:sz w:val="24"/>
          <w:szCs w:val="24"/>
          <w:lang w:val="es-ES"/>
        </w:rPr>
        <w:t>Universidad de Sonora</w:t>
      </w:r>
      <w:r w:rsidR="00AC1EF8">
        <w:rPr>
          <w:rFonts w:ascii="Calibri" w:eastAsia="Calibri" w:hAnsi="Calibri" w:cs="Calibri"/>
          <w:sz w:val="24"/>
          <w:szCs w:val="24"/>
          <w:lang w:val="es-ES"/>
        </w:rPr>
        <w:t>, México</w:t>
      </w:r>
      <w:bookmarkStart w:id="0" w:name="_GoBack"/>
      <w:bookmarkEnd w:id="0"/>
      <w:r w:rsidR="00FC7F66">
        <w:rPr>
          <w:rFonts w:ascii="Calibri" w:eastAsia="Calibri" w:hAnsi="Calibri" w:cs="Calibri"/>
          <w:sz w:val="24"/>
          <w:szCs w:val="24"/>
          <w:lang w:val="es-ES"/>
        </w:rPr>
        <w:br/>
      </w:r>
      <w:hyperlink r:id="rId10" w:history="1">
        <w:r w:rsidR="00FC7F66" w:rsidRPr="00FC7F66">
          <w:rPr>
            <w:rStyle w:val="Hipervnculo"/>
            <w:rFonts w:ascii="Calibri" w:eastAsia="Calibri" w:hAnsi="Calibri" w:cs="Calibri"/>
            <w:color w:val="FF0000"/>
            <w:sz w:val="24"/>
            <w:u w:val="none"/>
          </w:rPr>
          <w:t>dmartinez@guayacan.uson.mx</w:t>
        </w:r>
      </w:hyperlink>
    </w:p>
    <w:p w:rsidR="00FC7F66" w:rsidRPr="00F87044" w:rsidRDefault="00FC7F66" w:rsidP="005F049D">
      <w:pPr>
        <w:jc w:val="right"/>
        <w:rPr>
          <w:rFonts w:ascii="Times New Roman" w:hAnsi="Times New Roman" w:cs="Times New Roman"/>
        </w:rPr>
      </w:pPr>
    </w:p>
    <w:p w:rsidR="005F049D" w:rsidRPr="005F049D" w:rsidRDefault="005F049D" w:rsidP="005F049D">
      <w:pPr>
        <w:jc w:val="right"/>
        <w:rPr>
          <w:rStyle w:val="Hipervnculo"/>
          <w:rFonts w:ascii="Times New Roman" w:hAnsi="Times New Roman" w:cs="Times New Roman"/>
          <w:sz w:val="20"/>
          <w:szCs w:val="20"/>
        </w:rPr>
      </w:pPr>
    </w:p>
    <w:p w:rsidR="00E925EA" w:rsidRPr="00FC7F66" w:rsidRDefault="0058703C" w:rsidP="0058703C">
      <w:pPr>
        <w:rPr>
          <w:rFonts w:ascii="Calibri" w:eastAsia="Times New Roman" w:hAnsi="Calibri" w:cs="Calibri"/>
          <w:color w:val="7030A0"/>
          <w:sz w:val="28"/>
          <w:szCs w:val="28"/>
          <w:lang w:val="es-ES" w:eastAsia="es-ES"/>
        </w:rPr>
      </w:pPr>
      <w:r w:rsidRPr="00FC7F66">
        <w:rPr>
          <w:rFonts w:ascii="Calibri" w:eastAsia="Times New Roman" w:hAnsi="Calibri" w:cs="Calibri"/>
          <w:color w:val="7030A0"/>
          <w:sz w:val="28"/>
          <w:szCs w:val="28"/>
          <w:lang w:val="es-ES" w:eastAsia="es-ES"/>
        </w:rPr>
        <w:t>Resumen</w:t>
      </w:r>
    </w:p>
    <w:p w:rsidR="00E925EA" w:rsidRPr="00921C78" w:rsidRDefault="00E925EA" w:rsidP="00FC7F66">
      <w:pPr>
        <w:spacing w:line="360" w:lineRule="auto"/>
        <w:jc w:val="both"/>
        <w:rPr>
          <w:rFonts w:ascii="Times New Roman" w:hAnsi="Times New Roman" w:cs="Times New Roman"/>
          <w:sz w:val="24"/>
          <w:szCs w:val="24"/>
        </w:rPr>
      </w:pPr>
      <w:r w:rsidRPr="00921C78">
        <w:rPr>
          <w:rFonts w:ascii="Times New Roman" w:hAnsi="Times New Roman" w:cs="Times New Roman"/>
          <w:sz w:val="24"/>
          <w:szCs w:val="24"/>
        </w:rPr>
        <w:t xml:space="preserve">El género </w:t>
      </w:r>
      <w:r w:rsidRPr="00921C78">
        <w:rPr>
          <w:rFonts w:ascii="Times New Roman" w:hAnsi="Times New Roman" w:cs="Times New Roman"/>
          <w:i/>
          <w:sz w:val="24"/>
          <w:szCs w:val="24"/>
        </w:rPr>
        <w:t>Jatropha</w:t>
      </w:r>
      <w:r w:rsidRPr="00921C78">
        <w:rPr>
          <w:rFonts w:ascii="Times New Roman" w:hAnsi="Times New Roman" w:cs="Times New Roman"/>
          <w:sz w:val="24"/>
          <w:szCs w:val="24"/>
        </w:rPr>
        <w:t xml:space="preserve"> es importante por sus propiedades medicinales</w:t>
      </w:r>
      <w:r w:rsidR="0005779F">
        <w:rPr>
          <w:rFonts w:ascii="Times New Roman" w:hAnsi="Times New Roman" w:cs="Times New Roman"/>
          <w:sz w:val="24"/>
          <w:szCs w:val="24"/>
        </w:rPr>
        <w:t xml:space="preserve"> y </w:t>
      </w:r>
      <w:r w:rsidRPr="00921C78">
        <w:rPr>
          <w:rFonts w:ascii="Times New Roman" w:hAnsi="Times New Roman" w:cs="Times New Roman"/>
          <w:sz w:val="24"/>
          <w:szCs w:val="24"/>
        </w:rPr>
        <w:t xml:space="preserve">se piensa que podría llegar a constituir una fuente de aceite con posibilidades de desplazar en un futuro a las fuentes de combustibles convencionales. </w:t>
      </w:r>
    </w:p>
    <w:p w:rsidR="00E925EA" w:rsidRPr="00921C78" w:rsidRDefault="00E925EA" w:rsidP="00FC7F66">
      <w:pPr>
        <w:spacing w:line="360" w:lineRule="auto"/>
        <w:jc w:val="both"/>
        <w:rPr>
          <w:rFonts w:ascii="Times New Roman" w:hAnsi="Times New Roman" w:cs="Times New Roman"/>
          <w:sz w:val="24"/>
          <w:szCs w:val="24"/>
        </w:rPr>
      </w:pPr>
      <w:r w:rsidRPr="00921C78">
        <w:rPr>
          <w:rFonts w:ascii="Times New Roman" w:hAnsi="Times New Roman" w:cs="Times New Roman"/>
          <w:sz w:val="24"/>
          <w:szCs w:val="24"/>
        </w:rPr>
        <w:t xml:space="preserve">En el estado de Sonora existen varias especies de Jatropha, una de ellas es </w:t>
      </w:r>
      <w:r w:rsidRPr="00921C78">
        <w:rPr>
          <w:rFonts w:ascii="Times New Roman" w:hAnsi="Times New Roman" w:cs="Times New Roman"/>
          <w:i/>
          <w:sz w:val="24"/>
          <w:szCs w:val="24"/>
        </w:rPr>
        <w:t>Jatropha cuneata</w:t>
      </w:r>
      <w:r w:rsidRPr="00921C78">
        <w:rPr>
          <w:rFonts w:ascii="Times New Roman" w:hAnsi="Times New Roman" w:cs="Times New Roman"/>
          <w:sz w:val="24"/>
          <w:szCs w:val="24"/>
        </w:rPr>
        <w:t xml:space="preserve">, la cual necesita ser estudiada debido a que es una especie con gran potencial económico, ya que representa una posible alternativa para el desarrollo energético sostenible de biodiesel. </w:t>
      </w:r>
    </w:p>
    <w:p w:rsidR="00051082" w:rsidRPr="00921C78" w:rsidRDefault="00E925EA" w:rsidP="00FC7F66">
      <w:pPr>
        <w:spacing w:line="360" w:lineRule="auto"/>
        <w:jc w:val="both"/>
        <w:rPr>
          <w:rFonts w:ascii="Times New Roman" w:hAnsi="Times New Roman" w:cs="Times New Roman"/>
          <w:sz w:val="24"/>
          <w:szCs w:val="24"/>
        </w:rPr>
      </w:pPr>
      <w:r w:rsidRPr="00921C78">
        <w:rPr>
          <w:rFonts w:ascii="Times New Roman" w:hAnsi="Times New Roman" w:cs="Times New Roman"/>
          <w:sz w:val="24"/>
          <w:szCs w:val="24"/>
        </w:rPr>
        <w:t>A</w:t>
      </w:r>
      <w:r w:rsidR="00910F02">
        <w:rPr>
          <w:rFonts w:ascii="Times New Roman" w:hAnsi="Times New Roman" w:cs="Times New Roman"/>
          <w:sz w:val="24"/>
          <w:szCs w:val="24"/>
        </w:rPr>
        <w:t xml:space="preserve"> través del</w:t>
      </w:r>
      <w:r w:rsidRPr="00921C78">
        <w:rPr>
          <w:rFonts w:ascii="Times New Roman" w:hAnsi="Times New Roman" w:cs="Times New Roman"/>
          <w:sz w:val="24"/>
          <w:szCs w:val="24"/>
        </w:rPr>
        <w:t xml:space="preserve"> cultivo </w:t>
      </w:r>
      <w:r w:rsidRPr="00921C78">
        <w:rPr>
          <w:rFonts w:ascii="Times New Roman" w:hAnsi="Times New Roman" w:cs="Times New Roman"/>
          <w:i/>
          <w:sz w:val="24"/>
          <w:szCs w:val="24"/>
        </w:rPr>
        <w:t>in vitro</w:t>
      </w:r>
      <w:r w:rsidRPr="00921C78">
        <w:rPr>
          <w:rFonts w:ascii="Times New Roman" w:hAnsi="Times New Roman" w:cs="Times New Roman"/>
          <w:sz w:val="24"/>
          <w:szCs w:val="24"/>
        </w:rPr>
        <w:t>, se realizan</w:t>
      </w:r>
      <w:r w:rsidR="00910F02">
        <w:rPr>
          <w:rFonts w:ascii="Times New Roman" w:hAnsi="Times New Roman" w:cs="Times New Roman"/>
          <w:sz w:val="24"/>
          <w:szCs w:val="24"/>
        </w:rPr>
        <w:t xml:space="preserve"> </w:t>
      </w:r>
      <w:r w:rsidRPr="00921C78">
        <w:rPr>
          <w:rFonts w:ascii="Times New Roman" w:hAnsi="Times New Roman" w:cs="Times New Roman"/>
          <w:sz w:val="24"/>
          <w:szCs w:val="24"/>
        </w:rPr>
        <w:t xml:space="preserve">estudios con la planta </w:t>
      </w:r>
      <w:r w:rsidRPr="00921C78">
        <w:rPr>
          <w:rFonts w:ascii="Times New Roman" w:hAnsi="Times New Roman" w:cs="Times New Roman"/>
          <w:i/>
          <w:sz w:val="24"/>
          <w:szCs w:val="24"/>
        </w:rPr>
        <w:t>Jatropha cuneata</w:t>
      </w:r>
      <w:r w:rsidRPr="00921C78">
        <w:rPr>
          <w:rFonts w:ascii="Times New Roman" w:hAnsi="Times New Roman" w:cs="Times New Roman"/>
          <w:sz w:val="24"/>
          <w:szCs w:val="24"/>
        </w:rPr>
        <w:t xml:space="preserve">. </w:t>
      </w:r>
      <w:r w:rsidR="00910F02">
        <w:rPr>
          <w:rFonts w:ascii="Times New Roman" w:hAnsi="Times New Roman" w:cs="Times New Roman"/>
          <w:sz w:val="24"/>
          <w:szCs w:val="24"/>
        </w:rPr>
        <w:t>Para ello s</w:t>
      </w:r>
      <w:r w:rsidRPr="00921C78">
        <w:rPr>
          <w:rFonts w:ascii="Times New Roman" w:hAnsi="Times New Roman" w:cs="Times New Roman"/>
          <w:sz w:val="24"/>
          <w:szCs w:val="24"/>
        </w:rPr>
        <w:t>e utilizan hojas de la planta, se desinfectan y s</w:t>
      </w:r>
      <w:r w:rsidR="00910F02">
        <w:rPr>
          <w:rFonts w:ascii="Times New Roman" w:hAnsi="Times New Roman" w:cs="Times New Roman"/>
          <w:sz w:val="24"/>
          <w:szCs w:val="24"/>
        </w:rPr>
        <w:t>iembran</w:t>
      </w:r>
      <w:r w:rsidRPr="00921C78">
        <w:rPr>
          <w:rFonts w:ascii="Times New Roman" w:hAnsi="Times New Roman" w:cs="Times New Roman"/>
          <w:sz w:val="24"/>
          <w:szCs w:val="24"/>
        </w:rPr>
        <w:t xml:space="preserve"> asépticamente en medio MS con el regulador de crecimiento ANA (0, 1, 1.5 y 2 m</w:t>
      </w:r>
      <w:r w:rsidR="007217A2">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Pr="00921C78">
        <w:rPr>
          <w:rFonts w:ascii="Times New Roman" w:hAnsi="Times New Roman" w:cs="Times New Roman"/>
          <w:sz w:val="24"/>
          <w:szCs w:val="24"/>
        </w:rPr>
        <w:t>) combinándolo con 0, 0.5 y 1 m</w:t>
      </w:r>
      <w:r w:rsidR="007217A2">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Pr="00921C78">
        <w:rPr>
          <w:rFonts w:ascii="Times New Roman" w:hAnsi="Times New Roman" w:cs="Times New Roman"/>
          <w:sz w:val="24"/>
          <w:szCs w:val="24"/>
        </w:rPr>
        <w:t xml:space="preserve"> de cinetina</w:t>
      </w:r>
      <w:r w:rsidR="004F2D04">
        <w:rPr>
          <w:rFonts w:ascii="Times New Roman" w:hAnsi="Times New Roman" w:cs="Times New Roman"/>
          <w:sz w:val="24"/>
          <w:szCs w:val="24"/>
        </w:rPr>
        <w:t xml:space="preserve">, </w:t>
      </w:r>
      <w:r w:rsidR="00910F02">
        <w:rPr>
          <w:rFonts w:ascii="Times New Roman" w:hAnsi="Times New Roman" w:cs="Times New Roman"/>
          <w:sz w:val="24"/>
          <w:szCs w:val="24"/>
        </w:rPr>
        <w:t>lo cual produjo</w:t>
      </w:r>
      <w:r w:rsidR="004F2D04">
        <w:rPr>
          <w:rFonts w:ascii="Times New Roman" w:hAnsi="Times New Roman" w:cs="Times New Roman"/>
          <w:sz w:val="24"/>
          <w:szCs w:val="24"/>
        </w:rPr>
        <w:t xml:space="preserve"> mayor </w:t>
      </w:r>
      <w:r w:rsidR="00787D39">
        <w:rPr>
          <w:rFonts w:ascii="Times New Roman" w:hAnsi="Times New Roman" w:cs="Times New Roman"/>
          <w:sz w:val="24"/>
          <w:szCs w:val="24"/>
        </w:rPr>
        <w:t>formación</w:t>
      </w:r>
      <w:r w:rsidR="004F2D04">
        <w:rPr>
          <w:rFonts w:ascii="Times New Roman" w:hAnsi="Times New Roman" w:cs="Times New Roman"/>
          <w:sz w:val="24"/>
          <w:szCs w:val="24"/>
        </w:rPr>
        <w:t xml:space="preserve"> de callos con 1 </w:t>
      </w:r>
      <w:r w:rsidR="004F2D04" w:rsidRPr="004F2D04">
        <w:rPr>
          <w:rFonts w:ascii="Times New Roman" w:hAnsi="Times New Roman" w:cs="Times New Roman"/>
          <w:sz w:val="24"/>
          <w:szCs w:val="24"/>
        </w:rPr>
        <w:t>mgL</w:t>
      </w:r>
      <w:r w:rsidR="004F2D04" w:rsidRPr="004F2D04">
        <w:rPr>
          <w:rFonts w:ascii="Times New Roman" w:hAnsi="Times New Roman" w:cs="Times New Roman"/>
          <w:sz w:val="24"/>
          <w:szCs w:val="24"/>
          <w:vertAlign w:val="superscript"/>
        </w:rPr>
        <w:t>-1</w:t>
      </w:r>
      <w:r w:rsidR="004F2D04">
        <w:rPr>
          <w:rFonts w:ascii="Times New Roman" w:hAnsi="Times New Roman" w:cs="Times New Roman"/>
          <w:sz w:val="24"/>
          <w:szCs w:val="24"/>
          <w:vertAlign w:val="superscript"/>
        </w:rPr>
        <w:t xml:space="preserve"> </w:t>
      </w:r>
      <w:r w:rsidR="004F2D04">
        <w:rPr>
          <w:rFonts w:ascii="Times New Roman" w:hAnsi="Times New Roman" w:cs="Times New Roman"/>
          <w:sz w:val="24"/>
          <w:szCs w:val="24"/>
        </w:rPr>
        <w:t>de ambos reguladores de crecimiento.</w:t>
      </w:r>
      <w:r w:rsidRPr="00921C78">
        <w:rPr>
          <w:rFonts w:ascii="Times New Roman" w:hAnsi="Times New Roman" w:cs="Times New Roman"/>
          <w:sz w:val="24"/>
          <w:szCs w:val="24"/>
        </w:rPr>
        <w:t xml:space="preserve"> Los callos obtenidos se subcultivaron en medio de cultivo conteniendo las </w:t>
      </w:r>
      <w:r w:rsidRPr="00921C78">
        <w:rPr>
          <w:rFonts w:ascii="Times New Roman" w:hAnsi="Times New Roman" w:cs="Times New Roman"/>
          <w:sz w:val="24"/>
          <w:szCs w:val="24"/>
        </w:rPr>
        <w:lastRenderedPageBreak/>
        <w:t>combinaciones de ANA con cinetina: ANA en concentraciones de 0, 1, 1.5 y 2 m</w:t>
      </w:r>
      <w:r w:rsidR="007217A2">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Pr="00921C78">
        <w:rPr>
          <w:rFonts w:ascii="Times New Roman" w:hAnsi="Times New Roman" w:cs="Times New Roman"/>
          <w:sz w:val="24"/>
          <w:szCs w:val="24"/>
        </w:rPr>
        <w:t xml:space="preserve"> y cinetina en las concentraciones de 0, 0.5, 1, 1.5 y 2 m</w:t>
      </w:r>
      <w:r w:rsidR="007217A2">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004F2D04">
        <w:rPr>
          <w:rFonts w:ascii="Times New Roman" w:hAnsi="Times New Roman" w:cs="Times New Roman"/>
          <w:sz w:val="24"/>
          <w:szCs w:val="24"/>
        </w:rPr>
        <w:t xml:space="preserve"> </w:t>
      </w:r>
      <w:r w:rsidR="00910F02">
        <w:rPr>
          <w:rFonts w:ascii="Times New Roman" w:hAnsi="Times New Roman" w:cs="Times New Roman"/>
          <w:sz w:val="24"/>
          <w:szCs w:val="24"/>
        </w:rPr>
        <w:t xml:space="preserve">; se </w:t>
      </w:r>
      <w:r w:rsidRPr="00921C78">
        <w:rPr>
          <w:rFonts w:ascii="Times New Roman" w:hAnsi="Times New Roman" w:cs="Times New Roman"/>
          <w:sz w:val="24"/>
          <w:szCs w:val="24"/>
        </w:rPr>
        <w:t>obt</w:t>
      </w:r>
      <w:r w:rsidR="00910F02">
        <w:rPr>
          <w:rFonts w:ascii="Times New Roman" w:hAnsi="Times New Roman" w:cs="Times New Roman"/>
          <w:sz w:val="24"/>
          <w:szCs w:val="24"/>
        </w:rPr>
        <w:t>uvo</w:t>
      </w:r>
      <w:r w:rsidRPr="00921C78">
        <w:rPr>
          <w:rFonts w:ascii="Times New Roman" w:hAnsi="Times New Roman" w:cs="Times New Roman"/>
          <w:sz w:val="24"/>
          <w:szCs w:val="24"/>
        </w:rPr>
        <w:t xml:space="preserve"> enraizamiento en los callos que estuvieron sometidos en medios de cultivo con las concentraciones de 1 </w:t>
      </w:r>
      <w:r w:rsidR="004F2D04">
        <w:rPr>
          <w:rFonts w:ascii="Times New Roman" w:hAnsi="Times New Roman" w:cs="Times New Roman"/>
          <w:sz w:val="24"/>
          <w:szCs w:val="24"/>
        </w:rPr>
        <w:t>y</w:t>
      </w:r>
      <w:r w:rsidRPr="00921C78">
        <w:rPr>
          <w:rFonts w:ascii="Times New Roman" w:hAnsi="Times New Roman" w:cs="Times New Roman"/>
          <w:sz w:val="24"/>
          <w:szCs w:val="24"/>
        </w:rPr>
        <w:t xml:space="preserve"> 1.5 m</w:t>
      </w:r>
      <w:r w:rsidR="007217A2">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004F2D04">
        <w:rPr>
          <w:rFonts w:ascii="Times New Roman" w:hAnsi="Times New Roman" w:cs="Times New Roman"/>
          <w:sz w:val="24"/>
          <w:szCs w:val="24"/>
        </w:rPr>
        <w:t xml:space="preserve"> de ANA. </w:t>
      </w:r>
      <w:r w:rsidR="00051082">
        <w:rPr>
          <w:rFonts w:ascii="Times New Roman" w:hAnsi="Times New Roman" w:cs="Times New Roman"/>
          <w:sz w:val="24"/>
          <w:szCs w:val="24"/>
        </w:rPr>
        <w:t>También se subcultivaron callos en 0, 1, 1.5, 2 y 2.5 mGL</w:t>
      </w:r>
      <w:r w:rsidR="00051082" w:rsidRPr="004F2D04">
        <w:rPr>
          <w:rFonts w:ascii="Times New Roman" w:hAnsi="Times New Roman" w:cs="Times New Roman"/>
          <w:sz w:val="24"/>
          <w:szCs w:val="24"/>
          <w:vertAlign w:val="superscript"/>
        </w:rPr>
        <w:t>-1</w:t>
      </w:r>
      <w:r w:rsidR="00051082">
        <w:rPr>
          <w:rFonts w:ascii="Times New Roman" w:hAnsi="Times New Roman" w:cs="Times New Roman"/>
          <w:sz w:val="24"/>
          <w:szCs w:val="24"/>
        </w:rPr>
        <w:t xml:space="preserve"> </w:t>
      </w:r>
      <w:r w:rsidR="004F2D04">
        <w:rPr>
          <w:rFonts w:ascii="Times New Roman" w:hAnsi="Times New Roman" w:cs="Times New Roman"/>
          <w:sz w:val="24"/>
          <w:szCs w:val="24"/>
        </w:rPr>
        <w:t>d</w:t>
      </w:r>
      <w:r w:rsidR="00051082">
        <w:rPr>
          <w:rFonts w:ascii="Times New Roman" w:hAnsi="Times New Roman" w:cs="Times New Roman"/>
          <w:sz w:val="24"/>
          <w:szCs w:val="24"/>
        </w:rPr>
        <w:t xml:space="preserve">e </w:t>
      </w:r>
      <w:r w:rsidR="004F2D04">
        <w:rPr>
          <w:rFonts w:ascii="Times New Roman" w:hAnsi="Times New Roman" w:cs="Times New Roman"/>
          <w:sz w:val="24"/>
          <w:szCs w:val="24"/>
        </w:rPr>
        <w:t>2, 4-D</w:t>
      </w:r>
      <w:r w:rsidR="00051082">
        <w:rPr>
          <w:rFonts w:ascii="Times New Roman" w:hAnsi="Times New Roman" w:cs="Times New Roman"/>
          <w:sz w:val="24"/>
          <w:szCs w:val="24"/>
        </w:rPr>
        <w:t xml:space="preserve"> y en 0, 1, 1.5, 2, y 2.5 mGL</w:t>
      </w:r>
      <w:r w:rsidR="00051082" w:rsidRPr="004F2D04">
        <w:rPr>
          <w:rFonts w:ascii="Times New Roman" w:hAnsi="Times New Roman" w:cs="Times New Roman"/>
          <w:sz w:val="24"/>
          <w:szCs w:val="24"/>
          <w:vertAlign w:val="superscript"/>
        </w:rPr>
        <w:t>-1</w:t>
      </w:r>
      <w:r w:rsidR="00051082">
        <w:rPr>
          <w:rFonts w:ascii="Times New Roman" w:hAnsi="Times New Roman" w:cs="Times New Roman"/>
          <w:sz w:val="24"/>
          <w:szCs w:val="24"/>
        </w:rPr>
        <w:t xml:space="preserve"> del regulador de crecimiento </w:t>
      </w:r>
      <w:r w:rsidR="004F2D04">
        <w:rPr>
          <w:rFonts w:ascii="Times New Roman" w:hAnsi="Times New Roman" w:cs="Times New Roman"/>
          <w:sz w:val="24"/>
          <w:szCs w:val="24"/>
        </w:rPr>
        <w:t>de cinetina</w:t>
      </w:r>
      <w:r w:rsidR="000E5F81">
        <w:rPr>
          <w:rFonts w:ascii="Times New Roman" w:hAnsi="Times New Roman" w:cs="Times New Roman"/>
          <w:sz w:val="24"/>
          <w:szCs w:val="24"/>
        </w:rPr>
        <w:t xml:space="preserve">, no </w:t>
      </w:r>
      <w:r w:rsidR="000E5F81" w:rsidRPr="000E5F81">
        <w:rPr>
          <w:rFonts w:ascii="Times New Roman" w:hAnsi="Times New Roman" w:cs="Times New Roman"/>
          <w:sz w:val="24"/>
          <w:szCs w:val="24"/>
        </w:rPr>
        <w:t xml:space="preserve">mostrando </w:t>
      </w:r>
      <w:r w:rsidR="000E5F81">
        <w:rPr>
          <w:rFonts w:ascii="Times New Roman" w:hAnsi="Times New Roman" w:cs="Times New Roman"/>
          <w:sz w:val="24"/>
          <w:szCs w:val="24"/>
        </w:rPr>
        <w:t>diferencias</w:t>
      </w:r>
      <w:r w:rsidR="000E5F81" w:rsidRPr="000E5F81">
        <w:rPr>
          <w:rFonts w:ascii="Times New Roman" w:hAnsi="Times New Roman" w:cs="Times New Roman"/>
          <w:sz w:val="24"/>
          <w:szCs w:val="24"/>
        </w:rPr>
        <w:t xml:space="preserve"> significativ</w:t>
      </w:r>
      <w:r w:rsidR="00910F02">
        <w:rPr>
          <w:rFonts w:ascii="Times New Roman" w:hAnsi="Times New Roman" w:cs="Times New Roman"/>
          <w:sz w:val="24"/>
          <w:szCs w:val="24"/>
        </w:rPr>
        <w:t>a</w:t>
      </w:r>
      <w:r w:rsidR="000E5F81" w:rsidRPr="000E5F81">
        <w:rPr>
          <w:rFonts w:ascii="Times New Roman" w:hAnsi="Times New Roman" w:cs="Times New Roman"/>
          <w:sz w:val="24"/>
          <w:szCs w:val="24"/>
        </w:rPr>
        <w:t>s</w:t>
      </w:r>
      <w:r w:rsidR="00910F02">
        <w:rPr>
          <w:rFonts w:ascii="Times New Roman" w:hAnsi="Times New Roman" w:cs="Times New Roman"/>
          <w:sz w:val="24"/>
          <w:szCs w:val="24"/>
        </w:rPr>
        <w:t xml:space="preserve"> con</w:t>
      </w:r>
      <w:r w:rsidR="000E5F81" w:rsidRPr="000E5F81">
        <w:rPr>
          <w:rFonts w:ascii="Times New Roman" w:hAnsi="Times New Roman" w:cs="Times New Roman"/>
          <w:sz w:val="24"/>
          <w:szCs w:val="24"/>
        </w:rPr>
        <w:t xml:space="preserve"> los callos sometidos en 1, 1.5 y 2 mGL</w:t>
      </w:r>
      <w:r w:rsidR="000E5F81" w:rsidRPr="000E5F81">
        <w:rPr>
          <w:rFonts w:ascii="Times New Roman" w:hAnsi="Times New Roman" w:cs="Times New Roman"/>
          <w:sz w:val="24"/>
          <w:szCs w:val="24"/>
          <w:vertAlign w:val="superscript"/>
        </w:rPr>
        <w:t>-1</w:t>
      </w:r>
      <w:r w:rsidR="000E5F81" w:rsidRPr="000E5F81">
        <w:rPr>
          <w:rFonts w:ascii="Times New Roman" w:hAnsi="Times New Roman" w:cs="Times New Roman"/>
          <w:sz w:val="24"/>
          <w:szCs w:val="24"/>
        </w:rPr>
        <w:t xml:space="preserve"> de 2, 4-D</w:t>
      </w:r>
      <w:r w:rsidR="000E5F81">
        <w:rPr>
          <w:rFonts w:ascii="Times New Roman" w:hAnsi="Times New Roman" w:cs="Times New Roman"/>
          <w:sz w:val="24"/>
          <w:szCs w:val="24"/>
        </w:rPr>
        <w:t xml:space="preserve"> y cinetina.</w:t>
      </w:r>
    </w:p>
    <w:p w:rsidR="00E925EA" w:rsidRPr="00921C78" w:rsidRDefault="00E925EA" w:rsidP="0058703C">
      <w:pPr>
        <w:spacing w:line="480" w:lineRule="auto"/>
        <w:jc w:val="both"/>
        <w:rPr>
          <w:rFonts w:ascii="Times New Roman" w:hAnsi="Times New Roman" w:cs="Times New Roman"/>
          <w:sz w:val="24"/>
          <w:szCs w:val="24"/>
        </w:rPr>
      </w:pPr>
      <w:r w:rsidRPr="00FC7F66">
        <w:rPr>
          <w:rFonts w:ascii="Calibri" w:eastAsia="Times New Roman" w:hAnsi="Calibri" w:cs="Calibri"/>
          <w:color w:val="7030A0"/>
          <w:sz w:val="28"/>
          <w:szCs w:val="28"/>
          <w:lang w:val="es-ES" w:eastAsia="es-ES"/>
        </w:rPr>
        <w:t>Palabras clave:</w:t>
      </w:r>
      <w:r w:rsidRPr="00921C78">
        <w:rPr>
          <w:rFonts w:ascii="Times New Roman" w:hAnsi="Times New Roman" w:cs="Times New Roman"/>
          <w:sz w:val="24"/>
          <w:szCs w:val="24"/>
        </w:rPr>
        <w:t xml:space="preserve"> </w:t>
      </w:r>
      <w:r w:rsidR="00713E4E" w:rsidRPr="00713E4E">
        <w:rPr>
          <w:rFonts w:ascii="Times New Roman" w:hAnsi="Times New Roman" w:cs="Times New Roman"/>
          <w:i/>
          <w:sz w:val="24"/>
          <w:szCs w:val="24"/>
        </w:rPr>
        <w:t>Jatropha cuneata</w:t>
      </w:r>
      <w:r w:rsidR="00713E4E">
        <w:rPr>
          <w:rFonts w:ascii="Times New Roman" w:hAnsi="Times New Roman" w:cs="Times New Roman"/>
          <w:sz w:val="24"/>
          <w:szCs w:val="24"/>
        </w:rPr>
        <w:t xml:space="preserve">, </w:t>
      </w:r>
      <w:r w:rsidRPr="00921C78">
        <w:rPr>
          <w:rFonts w:ascii="Times New Roman" w:hAnsi="Times New Roman" w:cs="Times New Roman"/>
          <w:sz w:val="24"/>
          <w:szCs w:val="24"/>
        </w:rPr>
        <w:t>callos, ANA, cinetina,</w:t>
      </w:r>
      <w:r w:rsidR="00051082">
        <w:rPr>
          <w:rFonts w:ascii="Times New Roman" w:hAnsi="Times New Roman" w:cs="Times New Roman"/>
          <w:sz w:val="24"/>
          <w:szCs w:val="24"/>
        </w:rPr>
        <w:t xml:space="preserve"> 2, 4-D</w:t>
      </w:r>
      <w:r w:rsidRPr="00921C78">
        <w:rPr>
          <w:rFonts w:ascii="Times New Roman" w:hAnsi="Times New Roman" w:cs="Times New Roman"/>
          <w:sz w:val="24"/>
          <w:szCs w:val="24"/>
        </w:rPr>
        <w:t>.</w:t>
      </w:r>
    </w:p>
    <w:p w:rsidR="004724CA" w:rsidRPr="00AC1EF8" w:rsidRDefault="004724CA" w:rsidP="004724CA">
      <w:pPr>
        <w:spacing w:line="480" w:lineRule="auto"/>
        <w:jc w:val="both"/>
        <w:rPr>
          <w:rFonts w:ascii="Calibri" w:eastAsia="Times New Roman" w:hAnsi="Calibri" w:cs="Calibri"/>
          <w:color w:val="7030A0"/>
          <w:sz w:val="28"/>
          <w:szCs w:val="28"/>
          <w:lang w:val="en-US" w:eastAsia="es-ES"/>
        </w:rPr>
      </w:pPr>
      <w:r w:rsidRPr="00AC1EF8">
        <w:rPr>
          <w:rFonts w:ascii="Calibri" w:eastAsia="Times New Roman" w:hAnsi="Calibri" w:cs="Calibri"/>
          <w:color w:val="7030A0"/>
          <w:sz w:val="28"/>
          <w:szCs w:val="28"/>
          <w:lang w:val="en-US" w:eastAsia="es-ES"/>
        </w:rPr>
        <w:t>Abstract</w:t>
      </w:r>
    </w:p>
    <w:p w:rsidR="004724CA" w:rsidRPr="00AC1EF8" w:rsidRDefault="004724CA" w:rsidP="004724CA">
      <w:pPr>
        <w:spacing w:line="360" w:lineRule="auto"/>
        <w:jc w:val="both"/>
        <w:rPr>
          <w:rFonts w:ascii="Times New Roman" w:hAnsi="Times New Roman" w:cs="Times New Roman"/>
          <w:sz w:val="24"/>
          <w:szCs w:val="24"/>
          <w:lang w:val="en-US"/>
        </w:rPr>
      </w:pPr>
      <w:r w:rsidRPr="00AC1EF8">
        <w:rPr>
          <w:rFonts w:ascii="Times New Roman" w:hAnsi="Times New Roman" w:cs="Times New Roman"/>
          <w:sz w:val="24"/>
          <w:szCs w:val="24"/>
          <w:lang w:val="en-US"/>
        </w:rPr>
        <w:t>The Jatropha genus is important for its medicinal properties and it is thought that it could constitute a source of oil likely to displace conventional fuel sources in the future.</w:t>
      </w:r>
    </w:p>
    <w:p w:rsidR="004724CA" w:rsidRPr="00AC1EF8" w:rsidRDefault="004724CA" w:rsidP="004724CA">
      <w:pPr>
        <w:spacing w:line="360" w:lineRule="auto"/>
        <w:jc w:val="both"/>
        <w:rPr>
          <w:rFonts w:ascii="Times New Roman" w:hAnsi="Times New Roman" w:cs="Times New Roman"/>
          <w:sz w:val="24"/>
          <w:szCs w:val="24"/>
          <w:lang w:val="en-US"/>
        </w:rPr>
      </w:pPr>
      <w:r w:rsidRPr="00AC1EF8">
        <w:rPr>
          <w:rFonts w:ascii="Times New Roman" w:hAnsi="Times New Roman" w:cs="Times New Roman"/>
          <w:sz w:val="24"/>
          <w:szCs w:val="24"/>
          <w:lang w:val="en-US"/>
        </w:rPr>
        <w:t xml:space="preserve">There are several species of Jatropha in Sonora State, one of them is Jatropha cuneata, which needs to be studied since it is a species with great economic potential, since it represents a possible alternative for sustainable energy development of biodiesel. </w:t>
      </w:r>
    </w:p>
    <w:p w:rsidR="004724CA" w:rsidRPr="00AC1EF8" w:rsidRDefault="004724CA" w:rsidP="004724CA">
      <w:pPr>
        <w:spacing w:line="360" w:lineRule="auto"/>
        <w:jc w:val="both"/>
        <w:rPr>
          <w:rFonts w:ascii="Calibri" w:eastAsia="Times New Roman" w:hAnsi="Calibri" w:cs="Calibri"/>
          <w:color w:val="7030A0"/>
          <w:sz w:val="28"/>
          <w:szCs w:val="28"/>
          <w:lang w:val="en-US" w:eastAsia="es-ES"/>
        </w:rPr>
      </w:pPr>
      <w:r w:rsidRPr="00AC1EF8">
        <w:rPr>
          <w:rFonts w:ascii="Times New Roman" w:hAnsi="Times New Roman" w:cs="Times New Roman"/>
          <w:sz w:val="24"/>
          <w:szCs w:val="24"/>
          <w:lang w:val="en-US"/>
        </w:rPr>
        <w:t>Through in vitro culture, are carried out studies with the plant Jatropha cuneata. Leaves of the plant are used for this, are disinfected and sown aseptically in MS medium with ANA growth regulator (0, 1, 1.5 and 2 mGL-1) combined with 0, 0.5 and 1 mGL-1 of kinetin, which produced more callus (mass of unorganized parenchyma cells derived from plant tissue (explants)) formation with 1 mgL-1 both of growth regulators. Obtained callus was subcultured in a culture containing combinations of ANA with kinetin: ANA at concentrations of 0, 1, 1.5 and 2 mGL-1 and kinetin at concentrations of 0, 0.5, 1, 1.5 and 2 mGL-1; He was rooting in the calluses that were subjected in culture media with concentrations of 1 and 1.5 mGL-1 of ANA. She is also subcultured callus in 0, 1, 1.5, 2 and 2.5 mGL-1 of 2, 4-D and in 0, 1, 1.5, 2 and 2.5 mGL-1 of kinetin growth regulator, showing no significant differences with the tripe in 1, 1.5 and 2 mGL-1 of 2, 4-D and kinetin.</w:t>
      </w:r>
    </w:p>
    <w:p w:rsidR="00145A7F" w:rsidRPr="00AC1EF8" w:rsidRDefault="004724CA" w:rsidP="004724CA">
      <w:pPr>
        <w:spacing w:line="480" w:lineRule="auto"/>
        <w:jc w:val="both"/>
        <w:rPr>
          <w:rFonts w:ascii="Times New Roman" w:hAnsi="Times New Roman" w:cs="Times New Roman"/>
          <w:sz w:val="24"/>
          <w:szCs w:val="24"/>
        </w:rPr>
      </w:pPr>
      <w:r w:rsidRPr="004724CA">
        <w:rPr>
          <w:rFonts w:ascii="Calibri" w:eastAsia="Times New Roman" w:hAnsi="Calibri" w:cs="Calibri"/>
          <w:color w:val="7030A0"/>
          <w:sz w:val="28"/>
          <w:szCs w:val="28"/>
          <w:lang w:val="es-ES" w:eastAsia="es-ES"/>
        </w:rPr>
        <w:t xml:space="preserve">Keywords: </w:t>
      </w:r>
      <w:r w:rsidRPr="004724CA">
        <w:rPr>
          <w:rFonts w:ascii="Times New Roman" w:hAnsi="Times New Roman" w:cs="Times New Roman"/>
          <w:sz w:val="24"/>
          <w:szCs w:val="24"/>
        </w:rPr>
        <w:t>Jatropha cuneata, callus, ANA, kinetin, 2, 4-D.</w:t>
      </w:r>
    </w:p>
    <w:p w:rsidR="00FC7F66" w:rsidRPr="00AC1EF8" w:rsidRDefault="00FC7F66" w:rsidP="00FC7F66">
      <w:pPr>
        <w:spacing w:before="100" w:beforeAutospacing="1" w:after="100" w:afterAutospacing="1"/>
        <w:jc w:val="both"/>
        <w:outlineLvl w:val="3"/>
        <w:rPr>
          <w:rFonts w:eastAsia="Times New Roman" w:cs="Calibri"/>
          <w:color w:val="7030A0"/>
          <w:sz w:val="36"/>
          <w:szCs w:val="36"/>
        </w:rPr>
      </w:pPr>
      <w:r w:rsidRPr="00DE47D5">
        <w:rPr>
          <w:rFonts w:ascii="Times New Roman" w:eastAsia="Times New Roman" w:hAnsi="Times New Roman"/>
          <w:b/>
          <w:sz w:val="24"/>
        </w:rPr>
        <w:lastRenderedPageBreak/>
        <w:t>Fecha recepción:</w:t>
      </w:r>
      <w:r w:rsidRPr="00DE47D5">
        <w:rPr>
          <w:rFonts w:ascii="Times New Roman" w:eastAsia="Times New Roman" w:hAnsi="Times New Roman"/>
          <w:sz w:val="24"/>
        </w:rPr>
        <w:t xml:space="preserve"> </w:t>
      </w:r>
      <w:r w:rsidR="00CE7B80">
        <w:rPr>
          <w:rFonts w:ascii="Times New Roman" w:eastAsia="Times New Roman" w:hAnsi="Times New Roman"/>
          <w:sz w:val="24"/>
        </w:rPr>
        <w:t>Noviembre 2014</w:t>
      </w:r>
      <w:r w:rsidRPr="00DE47D5">
        <w:rPr>
          <w:rFonts w:ascii="Times New Roman" w:eastAsia="Times New Roman" w:hAnsi="Times New Roman"/>
          <w:sz w:val="24"/>
        </w:rPr>
        <w:t xml:space="preserve">     </w:t>
      </w:r>
      <w:r w:rsidR="00CE7B80">
        <w:rPr>
          <w:rFonts w:ascii="Times New Roman" w:eastAsia="Times New Roman" w:hAnsi="Times New Roman"/>
          <w:sz w:val="24"/>
        </w:rPr>
        <w:t xml:space="preserve">                             </w:t>
      </w:r>
      <w:r w:rsidRPr="00DE47D5">
        <w:rPr>
          <w:rFonts w:ascii="Times New Roman" w:eastAsia="Times New Roman" w:hAnsi="Times New Roman"/>
          <w:sz w:val="24"/>
        </w:rPr>
        <w:t xml:space="preserve"> </w:t>
      </w:r>
      <w:r w:rsidRPr="00DE47D5">
        <w:rPr>
          <w:rFonts w:ascii="Times New Roman" w:eastAsia="Times New Roman" w:hAnsi="Times New Roman"/>
          <w:b/>
          <w:sz w:val="24"/>
        </w:rPr>
        <w:t>Fecha aceptación:</w:t>
      </w:r>
      <w:r w:rsidRPr="00DE47D5">
        <w:rPr>
          <w:rFonts w:ascii="Times New Roman" w:eastAsia="Times New Roman" w:hAnsi="Times New Roman"/>
          <w:sz w:val="24"/>
        </w:rPr>
        <w:t xml:space="preserve"> </w:t>
      </w:r>
      <w:r w:rsidR="00CE7B80">
        <w:rPr>
          <w:rFonts w:ascii="Times New Roman" w:eastAsia="Times New Roman" w:hAnsi="Times New Roman"/>
          <w:sz w:val="24"/>
        </w:rPr>
        <w:t>Mayo 2015</w:t>
      </w:r>
      <w:r w:rsidR="00803902">
        <w:rPr>
          <w:rFonts w:cstheme="minorHAnsi"/>
        </w:rPr>
        <w:pict>
          <v:rect id="_x0000_i1025" style="width:0;height:1.5pt" o:hralign="center" o:hrstd="t" o:hr="t" fillcolor="#a0a0a0" stroked="f"/>
        </w:pict>
      </w:r>
    </w:p>
    <w:p w:rsidR="00FC7F66" w:rsidRPr="00AC1EF8" w:rsidRDefault="00FC7F66" w:rsidP="00145A7F">
      <w:pPr>
        <w:spacing w:line="480" w:lineRule="auto"/>
        <w:jc w:val="both"/>
        <w:rPr>
          <w:rFonts w:ascii="Times New Roman" w:hAnsi="Times New Roman" w:cs="Times New Roman"/>
          <w:sz w:val="24"/>
          <w:szCs w:val="24"/>
        </w:rPr>
      </w:pPr>
    </w:p>
    <w:p w:rsidR="00E925EA" w:rsidRPr="00FC7F66" w:rsidRDefault="00E925EA" w:rsidP="0058703C">
      <w:pPr>
        <w:spacing w:line="480" w:lineRule="auto"/>
        <w:rPr>
          <w:rFonts w:ascii="Calibri" w:eastAsia="Times New Roman" w:hAnsi="Calibri" w:cs="Calibri"/>
          <w:color w:val="7030A0"/>
          <w:sz w:val="28"/>
          <w:szCs w:val="28"/>
          <w:lang w:val="es-ES" w:eastAsia="es-ES"/>
        </w:rPr>
      </w:pPr>
      <w:r w:rsidRPr="00FC7F66">
        <w:rPr>
          <w:rFonts w:ascii="Calibri" w:eastAsia="Times New Roman" w:hAnsi="Calibri" w:cs="Calibri"/>
          <w:color w:val="7030A0"/>
          <w:sz w:val="28"/>
          <w:szCs w:val="28"/>
          <w:lang w:val="es-ES" w:eastAsia="es-ES"/>
        </w:rPr>
        <w:t>I</w:t>
      </w:r>
      <w:r w:rsidR="0058703C" w:rsidRPr="00FC7F66">
        <w:rPr>
          <w:rFonts w:ascii="Calibri" w:eastAsia="Times New Roman" w:hAnsi="Calibri" w:cs="Calibri"/>
          <w:color w:val="7030A0"/>
          <w:sz w:val="28"/>
          <w:szCs w:val="28"/>
          <w:lang w:val="es-ES" w:eastAsia="es-ES"/>
        </w:rPr>
        <w:t>ntroducción</w:t>
      </w:r>
    </w:p>
    <w:p w:rsidR="00E925EA" w:rsidRPr="00921C78" w:rsidRDefault="00E925EA" w:rsidP="00FC7F66">
      <w:pPr>
        <w:spacing w:line="360" w:lineRule="auto"/>
        <w:jc w:val="both"/>
        <w:rPr>
          <w:rFonts w:ascii="Times New Roman" w:hAnsi="Times New Roman" w:cs="Times New Roman"/>
          <w:sz w:val="24"/>
          <w:szCs w:val="24"/>
          <w:lang w:val="es-ES"/>
        </w:rPr>
      </w:pPr>
      <w:r w:rsidRPr="00921C78">
        <w:rPr>
          <w:rFonts w:ascii="Times New Roman" w:hAnsi="Times New Roman" w:cs="Times New Roman"/>
          <w:iCs/>
          <w:sz w:val="24"/>
          <w:szCs w:val="24"/>
          <w:lang w:val="es-ES"/>
        </w:rPr>
        <w:t xml:space="preserve">Entre los principales tipos de vegetación reconocidos de México se encuentran las </w:t>
      </w:r>
      <w:r w:rsidRPr="00921C78">
        <w:rPr>
          <w:rFonts w:ascii="Times New Roman" w:hAnsi="Times New Roman" w:cs="Times New Roman"/>
          <w:sz w:val="24"/>
          <w:szCs w:val="24"/>
          <w:lang w:val="es-ES"/>
        </w:rPr>
        <w:t>Euphorbiaceae (</w:t>
      </w:r>
      <w:r w:rsidRPr="00921C78">
        <w:rPr>
          <w:rFonts w:ascii="Times New Roman" w:hAnsi="Times New Roman" w:cs="Times New Roman"/>
          <w:bCs/>
          <w:sz w:val="24"/>
          <w:szCs w:val="24"/>
          <w:lang w:val="es-ES"/>
        </w:rPr>
        <w:t xml:space="preserve">Martínez-Gordillo </w:t>
      </w:r>
      <w:r w:rsidRPr="00910F02">
        <w:rPr>
          <w:rFonts w:ascii="Times New Roman" w:hAnsi="Times New Roman" w:cs="Times New Roman"/>
          <w:bCs/>
          <w:sz w:val="24"/>
          <w:szCs w:val="24"/>
          <w:lang w:val="es-ES"/>
        </w:rPr>
        <w:t>et al.,</w:t>
      </w:r>
      <w:r w:rsidRPr="00921C78">
        <w:rPr>
          <w:rFonts w:ascii="Times New Roman" w:hAnsi="Times New Roman" w:cs="Times New Roman"/>
          <w:bCs/>
          <w:sz w:val="24"/>
          <w:szCs w:val="24"/>
          <w:lang w:val="es-ES"/>
        </w:rPr>
        <w:t xml:space="preserve"> 2002). </w:t>
      </w:r>
      <w:r w:rsidRPr="00921C78">
        <w:rPr>
          <w:rFonts w:ascii="Times New Roman" w:hAnsi="Times New Roman" w:cs="Times New Roman"/>
          <w:i/>
          <w:iCs/>
          <w:sz w:val="24"/>
          <w:szCs w:val="24"/>
          <w:lang w:val="es-ES"/>
        </w:rPr>
        <w:t xml:space="preserve">Jatropha </w:t>
      </w:r>
      <w:r w:rsidRPr="00921C78">
        <w:rPr>
          <w:rFonts w:ascii="Times New Roman" w:hAnsi="Times New Roman" w:cs="Times New Roman"/>
          <w:sz w:val="24"/>
          <w:szCs w:val="24"/>
          <w:lang w:val="es-ES"/>
        </w:rPr>
        <w:t xml:space="preserve">L. es un género perteneciente a esta familia con 175 especies distribuidas en América, África e India (Rodríguez-Acosta </w:t>
      </w:r>
      <w:r w:rsidRPr="00431D89">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2009). En México, se encuentran 45 especies de Jatropha. Crece en una serie de zonas climáticas en las regiones tropical y subtrophical y se puede cultivar en regiones con escasez de lluvia y suelos pobres (Renuga y Rajamanickam, 2014). En el estado de Sonora se han encontrado siete especies, algunas en zonas áridas y semiáridas (Gil-Montaño </w:t>
      </w:r>
      <w:r w:rsidRPr="00431D89">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2010). </w:t>
      </w:r>
    </w:p>
    <w:p w:rsidR="00E925EA" w:rsidRPr="00921C78" w:rsidRDefault="00E925EA" w:rsidP="00FC7F66">
      <w:pPr>
        <w:spacing w:after="0"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lang w:val="es-ES_tradnl"/>
        </w:rPr>
        <w:t>Los cultivos que se aprovechan como productores de aceite para su transformación en biodi</w:t>
      </w:r>
      <w:r w:rsidR="00431D89">
        <w:rPr>
          <w:rFonts w:ascii="Times New Roman" w:hAnsi="Times New Roman" w:cs="Times New Roman"/>
          <w:sz w:val="24"/>
          <w:szCs w:val="24"/>
          <w:lang w:val="es-ES_tradnl"/>
        </w:rPr>
        <w:t>e</w:t>
      </w:r>
      <w:r w:rsidRPr="00921C78">
        <w:rPr>
          <w:rFonts w:ascii="Times New Roman" w:hAnsi="Times New Roman" w:cs="Times New Roman"/>
          <w:sz w:val="24"/>
          <w:szCs w:val="24"/>
          <w:lang w:val="es-ES_tradnl"/>
        </w:rPr>
        <w:t>sel son: colza (</w:t>
      </w:r>
      <w:r w:rsidRPr="00921C78">
        <w:rPr>
          <w:rFonts w:ascii="Times New Roman" w:hAnsi="Times New Roman" w:cs="Times New Roman"/>
          <w:i/>
          <w:sz w:val="24"/>
          <w:szCs w:val="24"/>
          <w:lang w:val="es-ES_tradnl"/>
        </w:rPr>
        <w:t>Brassica napus</w:t>
      </w:r>
      <w:r w:rsidRPr="00921C78">
        <w:rPr>
          <w:rFonts w:ascii="Times New Roman" w:hAnsi="Times New Roman" w:cs="Times New Roman"/>
          <w:sz w:val="24"/>
          <w:szCs w:val="24"/>
          <w:lang w:val="es-ES_tradnl"/>
        </w:rPr>
        <w:t xml:space="preserve">) en </w:t>
      </w:r>
      <w:r w:rsidR="00431D89">
        <w:rPr>
          <w:rFonts w:ascii="Times New Roman" w:hAnsi="Times New Roman" w:cs="Times New Roman"/>
          <w:sz w:val="24"/>
          <w:szCs w:val="24"/>
          <w:lang w:val="es-ES_tradnl"/>
        </w:rPr>
        <w:t>Estados Unidos,</w:t>
      </w:r>
      <w:r w:rsidRPr="00921C78">
        <w:rPr>
          <w:rFonts w:ascii="Times New Roman" w:hAnsi="Times New Roman" w:cs="Times New Roman"/>
          <w:sz w:val="24"/>
          <w:szCs w:val="24"/>
          <w:lang w:val="es-ES_tradnl"/>
        </w:rPr>
        <w:t xml:space="preserve"> girasol (</w:t>
      </w:r>
      <w:r w:rsidRPr="00921C78">
        <w:rPr>
          <w:rFonts w:ascii="Times New Roman" w:hAnsi="Times New Roman" w:cs="Times New Roman"/>
          <w:i/>
          <w:sz w:val="24"/>
          <w:szCs w:val="24"/>
          <w:lang w:val="es-ES_tradnl"/>
        </w:rPr>
        <w:t>Helianthus annus</w:t>
      </w:r>
      <w:r w:rsidRPr="00921C78">
        <w:rPr>
          <w:rFonts w:ascii="Times New Roman" w:hAnsi="Times New Roman" w:cs="Times New Roman"/>
          <w:sz w:val="24"/>
          <w:szCs w:val="24"/>
          <w:lang w:val="es-ES_tradnl"/>
        </w:rPr>
        <w:t>) en Italia y el sur de Francia, soya (</w:t>
      </w:r>
      <w:r w:rsidRPr="00921C78">
        <w:rPr>
          <w:rFonts w:ascii="Times New Roman" w:hAnsi="Times New Roman" w:cs="Times New Roman"/>
          <w:i/>
          <w:sz w:val="24"/>
          <w:szCs w:val="24"/>
          <w:lang w:val="es-ES_tradnl"/>
        </w:rPr>
        <w:t>Glycine max</w:t>
      </w:r>
      <w:r w:rsidRPr="00921C78">
        <w:rPr>
          <w:rFonts w:ascii="Times New Roman" w:hAnsi="Times New Roman" w:cs="Times New Roman"/>
          <w:sz w:val="24"/>
          <w:szCs w:val="24"/>
          <w:lang w:val="es-ES_tradnl"/>
        </w:rPr>
        <w:t xml:space="preserve">) en </w:t>
      </w:r>
      <w:r w:rsidR="00431D89">
        <w:rPr>
          <w:rFonts w:ascii="Times New Roman" w:hAnsi="Times New Roman" w:cs="Times New Roman"/>
          <w:sz w:val="24"/>
          <w:szCs w:val="24"/>
          <w:lang w:val="es-ES_tradnl"/>
        </w:rPr>
        <w:t>Estados Unidos</w:t>
      </w:r>
      <w:r w:rsidRPr="00921C78">
        <w:rPr>
          <w:rFonts w:ascii="Times New Roman" w:hAnsi="Times New Roman" w:cs="Times New Roman"/>
          <w:sz w:val="24"/>
          <w:szCs w:val="24"/>
          <w:lang w:val="es-ES_tradnl"/>
        </w:rPr>
        <w:t xml:space="preserve"> y Brasil</w:t>
      </w:r>
      <w:r w:rsidR="00431D89">
        <w:rPr>
          <w:rFonts w:ascii="Times New Roman" w:hAnsi="Times New Roman" w:cs="Times New Roman"/>
          <w:sz w:val="24"/>
          <w:szCs w:val="24"/>
          <w:lang w:val="es-ES_tradnl"/>
        </w:rPr>
        <w:t>,</w:t>
      </w:r>
      <w:r w:rsidRPr="00921C78">
        <w:rPr>
          <w:rFonts w:ascii="Times New Roman" w:hAnsi="Times New Roman" w:cs="Times New Roman"/>
          <w:sz w:val="24"/>
          <w:szCs w:val="24"/>
          <w:lang w:val="es-ES_tradnl"/>
        </w:rPr>
        <w:t xml:space="preserve">  y palma aceitera (</w:t>
      </w:r>
      <w:r w:rsidRPr="00921C78">
        <w:rPr>
          <w:rFonts w:ascii="Times New Roman" w:hAnsi="Times New Roman" w:cs="Times New Roman"/>
          <w:i/>
          <w:sz w:val="24"/>
          <w:szCs w:val="24"/>
          <w:lang w:val="es-ES_tradnl"/>
        </w:rPr>
        <w:t>Elaeis guineensis</w:t>
      </w:r>
      <w:r w:rsidRPr="00921C78">
        <w:rPr>
          <w:rFonts w:ascii="Times New Roman" w:hAnsi="Times New Roman" w:cs="Times New Roman"/>
          <w:sz w:val="24"/>
          <w:szCs w:val="24"/>
          <w:lang w:val="es-ES_tradnl"/>
        </w:rPr>
        <w:t xml:space="preserve">) en Malasia (Sujatha </w:t>
      </w:r>
      <w:r w:rsidRPr="00431D89">
        <w:rPr>
          <w:rFonts w:ascii="Times New Roman" w:hAnsi="Times New Roman" w:cs="Times New Roman"/>
          <w:sz w:val="24"/>
          <w:szCs w:val="24"/>
          <w:lang w:val="es-ES_tradnl"/>
        </w:rPr>
        <w:t>et al.,</w:t>
      </w:r>
      <w:r w:rsidRPr="00921C78">
        <w:rPr>
          <w:rFonts w:ascii="Times New Roman" w:hAnsi="Times New Roman" w:cs="Times New Roman"/>
          <w:sz w:val="24"/>
          <w:szCs w:val="24"/>
          <w:lang w:val="es-ES_tradnl"/>
        </w:rPr>
        <w:t xml:space="preserve"> 2005), pero tienen el inconveniente de que </w:t>
      </w:r>
      <w:r w:rsidR="00431D89">
        <w:rPr>
          <w:rFonts w:ascii="Times New Roman" w:hAnsi="Times New Roman" w:cs="Times New Roman"/>
          <w:sz w:val="24"/>
          <w:szCs w:val="24"/>
          <w:lang w:val="es-ES_tradnl"/>
        </w:rPr>
        <w:t>al ser</w:t>
      </w:r>
      <w:r w:rsidRPr="00921C78">
        <w:rPr>
          <w:rFonts w:ascii="Times New Roman" w:hAnsi="Times New Roman" w:cs="Times New Roman"/>
          <w:sz w:val="24"/>
          <w:szCs w:val="24"/>
          <w:lang w:val="es-ES_tradnl"/>
        </w:rPr>
        <w:t xml:space="preserve"> de regiones de climas áridos, no podrían crecer ni lograr sobrevivir en lugares con aridez y sequía, por lo cual no constituyen</w:t>
      </w:r>
      <w:r w:rsidRPr="00921C78">
        <w:rPr>
          <w:rFonts w:ascii="Times New Roman" w:hAnsi="Times New Roman" w:cs="Times New Roman"/>
          <w:sz w:val="24"/>
          <w:szCs w:val="24"/>
          <w:lang w:val="es-ES"/>
        </w:rPr>
        <w:t xml:space="preserve"> una alternativa adecuada para terrenos marginales, mientras que las especies de Jatropha </w:t>
      </w:r>
      <w:r w:rsidRPr="00921C78">
        <w:rPr>
          <w:rFonts w:ascii="Times New Roman" w:hAnsi="Times New Roman" w:cs="Times New Roman"/>
          <w:sz w:val="24"/>
          <w:szCs w:val="24"/>
        </w:rPr>
        <w:t>son cultivos que no compiten con otros cultivos ya que sobreviven y crecen en zonas pobres para la agricultura, como son las zonas áridas y sem</w:t>
      </w:r>
      <w:r w:rsidR="005F77EF">
        <w:rPr>
          <w:rFonts w:ascii="Times New Roman" w:hAnsi="Times New Roman" w:cs="Times New Roman"/>
          <w:sz w:val="24"/>
          <w:szCs w:val="24"/>
        </w:rPr>
        <w:t>iáridas soportando climas secos</w:t>
      </w:r>
      <w:r w:rsidR="00431D89">
        <w:rPr>
          <w:rFonts w:ascii="Times New Roman" w:hAnsi="Times New Roman" w:cs="Times New Roman"/>
          <w:sz w:val="24"/>
          <w:szCs w:val="24"/>
        </w:rPr>
        <w:t>;</w:t>
      </w:r>
      <w:r w:rsidR="005F77EF">
        <w:rPr>
          <w:rFonts w:ascii="Times New Roman" w:hAnsi="Times New Roman" w:cs="Times New Roman"/>
          <w:sz w:val="24"/>
          <w:szCs w:val="24"/>
        </w:rPr>
        <w:t xml:space="preserve"> además</w:t>
      </w:r>
      <w:r w:rsidR="00431D89">
        <w:rPr>
          <w:rFonts w:ascii="Times New Roman" w:hAnsi="Times New Roman" w:cs="Times New Roman"/>
          <w:sz w:val="24"/>
          <w:szCs w:val="24"/>
        </w:rPr>
        <w:t>,</w:t>
      </w:r>
      <w:r w:rsidR="005F77EF">
        <w:rPr>
          <w:rFonts w:ascii="Times New Roman" w:hAnsi="Times New Roman" w:cs="Times New Roman"/>
          <w:sz w:val="24"/>
          <w:szCs w:val="24"/>
        </w:rPr>
        <w:t xml:space="preserve"> presentan la ventaja de no consumirse</w:t>
      </w:r>
      <w:r w:rsidRPr="00921C78">
        <w:rPr>
          <w:rFonts w:ascii="Times New Roman" w:hAnsi="Times New Roman" w:cs="Times New Roman"/>
          <w:sz w:val="24"/>
          <w:szCs w:val="24"/>
        </w:rPr>
        <w:t xml:space="preserve"> como alimento. L</w:t>
      </w:r>
      <w:r w:rsidRPr="00921C78">
        <w:rPr>
          <w:rFonts w:ascii="Times New Roman" w:hAnsi="Times New Roman" w:cs="Times New Roman"/>
          <w:sz w:val="24"/>
          <w:szCs w:val="24"/>
          <w:lang w:val="es-ES"/>
        </w:rPr>
        <w:t>o ante</w:t>
      </w:r>
      <w:r w:rsidR="00431D89">
        <w:rPr>
          <w:rFonts w:ascii="Times New Roman" w:hAnsi="Times New Roman" w:cs="Times New Roman"/>
          <w:sz w:val="24"/>
          <w:szCs w:val="24"/>
          <w:lang w:val="es-ES"/>
        </w:rPr>
        <w:t>s</w:t>
      </w:r>
      <w:r w:rsidRPr="00921C78">
        <w:rPr>
          <w:rFonts w:ascii="Times New Roman" w:hAnsi="Times New Roman" w:cs="Times New Roman"/>
          <w:sz w:val="24"/>
          <w:szCs w:val="24"/>
          <w:lang w:val="es-ES"/>
        </w:rPr>
        <w:t xml:space="preserve"> mencionado hace necesario llevar a cabo estudios con plantas que se desarroll</w:t>
      </w:r>
      <w:r w:rsidR="00431D89">
        <w:rPr>
          <w:rFonts w:ascii="Times New Roman" w:hAnsi="Times New Roman" w:cs="Times New Roman"/>
          <w:sz w:val="24"/>
          <w:szCs w:val="24"/>
          <w:lang w:val="es-ES"/>
        </w:rPr>
        <w:t>a</w:t>
      </w:r>
      <w:r w:rsidRPr="00921C78">
        <w:rPr>
          <w:rFonts w:ascii="Times New Roman" w:hAnsi="Times New Roman" w:cs="Times New Roman"/>
          <w:sz w:val="24"/>
          <w:szCs w:val="24"/>
          <w:lang w:val="es-ES"/>
        </w:rPr>
        <w:t xml:space="preserve">n </w:t>
      </w:r>
      <w:r w:rsidR="005F77EF">
        <w:rPr>
          <w:rFonts w:ascii="Times New Roman" w:hAnsi="Times New Roman" w:cs="Times New Roman"/>
          <w:sz w:val="24"/>
          <w:szCs w:val="24"/>
          <w:lang w:val="es-ES"/>
        </w:rPr>
        <w:t>y logr</w:t>
      </w:r>
      <w:r w:rsidR="00431D89">
        <w:rPr>
          <w:rFonts w:ascii="Times New Roman" w:hAnsi="Times New Roman" w:cs="Times New Roman"/>
          <w:sz w:val="24"/>
          <w:szCs w:val="24"/>
          <w:lang w:val="es-ES"/>
        </w:rPr>
        <w:t>a</w:t>
      </w:r>
      <w:r w:rsidR="005F77EF">
        <w:rPr>
          <w:rFonts w:ascii="Times New Roman" w:hAnsi="Times New Roman" w:cs="Times New Roman"/>
          <w:sz w:val="24"/>
          <w:szCs w:val="24"/>
          <w:lang w:val="es-ES"/>
        </w:rPr>
        <w:t xml:space="preserve">n sobrevivir </w:t>
      </w:r>
      <w:r w:rsidRPr="00921C78">
        <w:rPr>
          <w:rFonts w:ascii="Times New Roman" w:hAnsi="Times New Roman" w:cs="Times New Roman"/>
          <w:sz w:val="24"/>
          <w:szCs w:val="24"/>
          <w:lang w:val="es-ES"/>
        </w:rPr>
        <w:t>en esas condiciones.</w:t>
      </w:r>
    </w:p>
    <w:p w:rsidR="00E925EA" w:rsidRPr="00921C78" w:rsidRDefault="00E925EA" w:rsidP="00FC7F66">
      <w:pPr>
        <w:spacing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rPr>
        <w:t xml:space="preserve">La demanda de biodiesel ha creado un interés creciente en encontrar especies nuevas y potencialmente generadoras de energía (Ricci </w:t>
      </w:r>
      <w:r w:rsidRPr="00A32C41">
        <w:rPr>
          <w:rFonts w:ascii="Times New Roman" w:hAnsi="Times New Roman" w:cs="Times New Roman"/>
          <w:sz w:val="24"/>
          <w:szCs w:val="24"/>
        </w:rPr>
        <w:t>et al.,</w:t>
      </w:r>
      <w:r w:rsidRPr="00921C78">
        <w:rPr>
          <w:rFonts w:ascii="Times New Roman" w:hAnsi="Times New Roman" w:cs="Times New Roman"/>
          <w:sz w:val="24"/>
          <w:szCs w:val="24"/>
        </w:rPr>
        <w:t xml:space="preserve"> 2012). Las semillas de Jatropha son productoras de energía. </w:t>
      </w:r>
      <w:r w:rsidRPr="00921C78">
        <w:rPr>
          <w:rFonts w:ascii="Times New Roman" w:hAnsi="Times New Roman" w:cs="Times New Roman"/>
          <w:sz w:val="24"/>
          <w:szCs w:val="24"/>
          <w:lang w:val="es-ES"/>
        </w:rPr>
        <w:t xml:space="preserve">La atención en los aceites vegetales se incrementa día a día por sus aplicaciones en diferentes industrias como </w:t>
      </w:r>
      <w:r w:rsidR="00A32C41">
        <w:rPr>
          <w:rFonts w:ascii="Times New Roman" w:hAnsi="Times New Roman" w:cs="Times New Roman"/>
          <w:sz w:val="24"/>
          <w:szCs w:val="24"/>
          <w:lang w:val="es-ES"/>
        </w:rPr>
        <w:t>son</w:t>
      </w:r>
      <w:r w:rsidRPr="00921C78">
        <w:rPr>
          <w:rFonts w:ascii="Times New Roman" w:hAnsi="Times New Roman" w:cs="Times New Roman"/>
          <w:sz w:val="24"/>
          <w:szCs w:val="24"/>
          <w:lang w:val="es-ES"/>
        </w:rPr>
        <w:t xml:space="preserve"> la cosmética, alimentaria y energética. Jatropha ha demostrado ser de gran importancia debido a su potencial como productora de </w:t>
      </w:r>
      <w:r w:rsidRPr="00921C78">
        <w:rPr>
          <w:rFonts w:ascii="Times New Roman" w:hAnsi="Times New Roman" w:cs="Times New Roman"/>
          <w:sz w:val="24"/>
          <w:szCs w:val="24"/>
          <w:lang w:val="es-ES"/>
        </w:rPr>
        <w:lastRenderedPageBreak/>
        <w:t>agroenergéticos</w:t>
      </w:r>
      <w:r w:rsidR="00A32C41">
        <w:rPr>
          <w:rFonts w:ascii="Times New Roman" w:hAnsi="Times New Roman" w:cs="Times New Roman"/>
          <w:sz w:val="24"/>
          <w:szCs w:val="24"/>
          <w:lang w:val="es-ES"/>
        </w:rPr>
        <w:t xml:space="preserve"> y a </w:t>
      </w:r>
      <w:r w:rsidRPr="00921C78">
        <w:rPr>
          <w:rFonts w:ascii="Times New Roman" w:hAnsi="Times New Roman" w:cs="Times New Roman"/>
          <w:sz w:val="24"/>
          <w:szCs w:val="24"/>
          <w:lang w:val="es-ES"/>
        </w:rPr>
        <w:t>que el aceite de sus semillas puede aprovecha</w:t>
      </w:r>
      <w:r w:rsidR="00A32C41">
        <w:rPr>
          <w:rFonts w:ascii="Times New Roman" w:hAnsi="Times New Roman" w:cs="Times New Roman"/>
          <w:sz w:val="24"/>
          <w:szCs w:val="24"/>
          <w:lang w:val="es-ES"/>
        </w:rPr>
        <w:t>rse en</w:t>
      </w:r>
      <w:r w:rsidRPr="00921C78">
        <w:rPr>
          <w:rFonts w:ascii="Times New Roman" w:hAnsi="Times New Roman" w:cs="Times New Roman"/>
          <w:sz w:val="24"/>
          <w:szCs w:val="24"/>
          <w:lang w:val="es-ES"/>
        </w:rPr>
        <w:t xml:space="preserve"> la producción de biodiesel (Adriano-Anaya </w:t>
      </w:r>
      <w:r w:rsidR="00566AE0">
        <w:rPr>
          <w:rFonts w:ascii="Times New Roman" w:hAnsi="Times New Roman" w:cs="Times New Roman"/>
          <w:sz w:val="24"/>
          <w:szCs w:val="24"/>
          <w:lang w:val="es-ES"/>
        </w:rPr>
        <w:t xml:space="preserve">et al., </w:t>
      </w:r>
      <w:r w:rsidRPr="00921C78">
        <w:rPr>
          <w:rFonts w:ascii="Times New Roman" w:hAnsi="Times New Roman" w:cs="Times New Roman"/>
          <w:sz w:val="24"/>
          <w:szCs w:val="24"/>
          <w:lang w:val="es-ES"/>
        </w:rPr>
        <w:t xml:space="preserve">2014). Algunas partes de esta planta han </w:t>
      </w:r>
      <w:r w:rsidR="006C66B1">
        <w:rPr>
          <w:rFonts w:ascii="Times New Roman" w:hAnsi="Times New Roman" w:cs="Times New Roman"/>
          <w:sz w:val="24"/>
          <w:szCs w:val="24"/>
          <w:lang w:val="es-ES"/>
        </w:rPr>
        <w:t>de</w:t>
      </w:r>
      <w:r w:rsidRPr="00921C78">
        <w:rPr>
          <w:rFonts w:ascii="Times New Roman" w:hAnsi="Times New Roman" w:cs="Times New Roman"/>
          <w:sz w:val="24"/>
          <w:szCs w:val="24"/>
          <w:lang w:val="es-ES"/>
        </w:rPr>
        <w:t xml:space="preserve">mostrado </w:t>
      </w:r>
      <w:r w:rsidR="006C66B1">
        <w:rPr>
          <w:rFonts w:ascii="Times New Roman" w:hAnsi="Times New Roman" w:cs="Times New Roman"/>
          <w:sz w:val="24"/>
          <w:szCs w:val="24"/>
          <w:lang w:val="es-ES"/>
        </w:rPr>
        <w:t>ser medicinales, como</w:t>
      </w:r>
      <w:r w:rsidRPr="00921C78">
        <w:rPr>
          <w:rFonts w:ascii="Times New Roman" w:hAnsi="Times New Roman" w:cs="Times New Roman"/>
          <w:sz w:val="24"/>
          <w:szCs w:val="24"/>
          <w:lang w:val="es-ES"/>
        </w:rPr>
        <w:t xml:space="preserve"> sus cortezas</w:t>
      </w:r>
      <w:r w:rsidR="00A32C41">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las cuales contienen taninos (Kumar y Sharma, 2008), el l</w:t>
      </w:r>
      <w:r w:rsidR="00A32C41">
        <w:rPr>
          <w:rFonts w:ascii="Times New Roman" w:hAnsi="Times New Roman" w:cs="Times New Roman"/>
          <w:sz w:val="24"/>
          <w:szCs w:val="24"/>
          <w:lang w:val="es-ES"/>
        </w:rPr>
        <w:t>á</w:t>
      </w:r>
      <w:r w:rsidRPr="00921C78">
        <w:rPr>
          <w:rFonts w:ascii="Times New Roman" w:hAnsi="Times New Roman" w:cs="Times New Roman"/>
          <w:sz w:val="24"/>
          <w:szCs w:val="24"/>
          <w:lang w:val="es-ES"/>
        </w:rPr>
        <w:t>tex</w:t>
      </w:r>
      <w:r w:rsidR="006C66B1">
        <w:rPr>
          <w:rFonts w:ascii="Times New Roman" w:hAnsi="Times New Roman" w:cs="Times New Roman"/>
          <w:sz w:val="24"/>
          <w:szCs w:val="24"/>
          <w:lang w:val="es-ES"/>
        </w:rPr>
        <w:t>, que</w:t>
      </w:r>
      <w:r w:rsidRPr="00921C78">
        <w:rPr>
          <w:rFonts w:ascii="Times New Roman" w:hAnsi="Times New Roman" w:cs="Times New Roman"/>
          <w:sz w:val="24"/>
          <w:szCs w:val="24"/>
          <w:lang w:val="es-ES"/>
        </w:rPr>
        <w:t xml:space="preserve"> contiene un alcaloide anticancerígeno </w:t>
      </w:r>
      <w:r w:rsidR="00A32C41">
        <w:rPr>
          <w:rFonts w:ascii="Times New Roman" w:hAnsi="Times New Roman" w:cs="Times New Roman"/>
          <w:sz w:val="24"/>
          <w:szCs w:val="24"/>
          <w:lang w:val="es-ES"/>
        </w:rPr>
        <w:t>llamado</w:t>
      </w:r>
      <w:r w:rsidRPr="00921C78">
        <w:rPr>
          <w:rFonts w:ascii="Times New Roman" w:hAnsi="Times New Roman" w:cs="Times New Roman"/>
          <w:sz w:val="24"/>
          <w:szCs w:val="24"/>
          <w:lang w:val="es-ES"/>
        </w:rPr>
        <w:t xml:space="preserve"> jatrophina (Das-Gupta </w:t>
      </w:r>
      <w:r w:rsidRPr="00A32C41">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2011)</w:t>
      </w:r>
      <w:r w:rsidR="006C66B1">
        <w:rPr>
          <w:rFonts w:ascii="Times New Roman" w:hAnsi="Times New Roman" w:cs="Times New Roman"/>
          <w:sz w:val="24"/>
          <w:szCs w:val="24"/>
          <w:lang w:val="es-ES"/>
        </w:rPr>
        <w:t>, y</w:t>
      </w:r>
      <w:r w:rsidRPr="00921C78">
        <w:rPr>
          <w:rFonts w:ascii="Times New Roman" w:hAnsi="Times New Roman" w:cs="Times New Roman"/>
          <w:sz w:val="24"/>
          <w:szCs w:val="24"/>
          <w:lang w:val="es-ES"/>
        </w:rPr>
        <w:t xml:space="preserve"> en general todas las partes de la planta se han usado en la medicina tradicional y veterinaria, como las semillas que han sido utilizadas para la artritis y la gota, la savia en enfermedades dermatomucosas y </w:t>
      </w:r>
      <w:r w:rsidR="006C66B1">
        <w:rPr>
          <w:rFonts w:ascii="Times New Roman" w:hAnsi="Times New Roman" w:cs="Times New Roman"/>
          <w:sz w:val="24"/>
          <w:szCs w:val="24"/>
          <w:lang w:val="es-ES"/>
        </w:rPr>
        <w:t xml:space="preserve">los </w:t>
      </w:r>
      <w:r w:rsidRPr="00921C78">
        <w:rPr>
          <w:rFonts w:ascii="Times New Roman" w:hAnsi="Times New Roman" w:cs="Times New Roman"/>
          <w:sz w:val="24"/>
          <w:szCs w:val="24"/>
          <w:lang w:val="es-ES"/>
        </w:rPr>
        <w:t xml:space="preserve">extractos de algunas partes de la planta para alergias, heridas e inflamaciones. Partes de la </w:t>
      </w:r>
      <w:r w:rsidRPr="00921C78">
        <w:rPr>
          <w:rFonts w:ascii="Times New Roman" w:hAnsi="Times New Roman" w:cs="Times New Roman"/>
          <w:i/>
          <w:sz w:val="24"/>
          <w:szCs w:val="24"/>
          <w:lang w:val="es-ES"/>
        </w:rPr>
        <w:t>Jatropha gossypiifolia</w:t>
      </w:r>
      <w:r w:rsidRPr="00921C78">
        <w:rPr>
          <w:rFonts w:ascii="Times New Roman" w:hAnsi="Times New Roman" w:cs="Times New Roman"/>
          <w:sz w:val="24"/>
          <w:szCs w:val="24"/>
          <w:lang w:val="es-ES"/>
        </w:rPr>
        <w:t xml:space="preserve"> se ha utilizado tanto en humanos como en usos veterinarios (Félix-Silva </w:t>
      </w:r>
      <w:r w:rsidRPr="006C66B1">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2014a), y puede ser empleada en tratamientos contra enfermedades cardiovasculares debido a que posee actividades anticoagulantes y antioxidantes sin mostrar efectos tóxicos (Féli</w:t>
      </w:r>
      <w:r w:rsidR="00566AE0">
        <w:rPr>
          <w:rFonts w:ascii="Times New Roman" w:hAnsi="Times New Roman" w:cs="Times New Roman"/>
          <w:sz w:val="24"/>
          <w:szCs w:val="24"/>
          <w:lang w:val="es-ES"/>
        </w:rPr>
        <w:t>x</w:t>
      </w:r>
      <w:r w:rsidRPr="00921C78">
        <w:rPr>
          <w:rFonts w:ascii="Times New Roman" w:hAnsi="Times New Roman" w:cs="Times New Roman"/>
          <w:sz w:val="24"/>
          <w:szCs w:val="24"/>
          <w:lang w:val="es-ES"/>
        </w:rPr>
        <w:t xml:space="preserve">-Silva </w:t>
      </w:r>
      <w:r w:rsidRPr="006C66B1">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2014b). </w:t>
      </w:r>
    </w:p>
    <w:p w:rsidR="00E925EA" w:rsidRPr="00921C78" w:rsidRDefault="00E925EA" w:rsidP="00FC7F66">
      <w:pPr>
        <w:spacing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lang w:val="es-ES_tradnl"/>
        </w:rPr>
        <w:t>Se han efectuado estudios con diferentes especies de Jatropha,</w:t>
      </w:r>
      <w:r w:rsidR="005F77EF">
        <w:rPr>
          <w:rFonts w:ascii="Times New Roman" w:hAnsi="Times New Roman" w:cs="Times New Roman"/>
          <w:sz w:val="24"/>
          <w:szCs w:val="24"/>
          <w:lang w:val="es-ES_tradnl"/>
        </w:rPr>
        <w:t xml:space="preserve"> siendo</w:t>
      </w:r>
      <w:r w:rsidRPr="00921C78">
        <w:rPr>
          <w:rFonts w:ascii="Times New Roman" w:hAnsi="Times New Roman" w:cs="Times New Roman"/>
          <w:sz w:val="24"/>
          <w:szCs w:val="24"/>
          <w:lang w:val="es-ES_tradnl"/>
        </w:rPr>
        <w:t xml:space="preserve"> </w:t>
      </w:r>
      <w:r w:rsidRPr="00921C78">
        <w:rPr>
          <w:rFonts w:ascii="Times New Roman" w:hAnsi="Times New Roman" w:cs="Times New Roman"/>
          <w:i/>
          <w:sz w:val="24"/>
          <w:szCs w:val="24"/>
          <w:lang w:val="es-ES_tradnl"/>
        </w:rPr>
        <w:t>J.curcas</w:t>
      </w:r>
      <w:r w:rsidR="0058703C">
        <w:rPr>
          <w:rFonts w:ascii="Times New Roman" w:hAnsi="Times New Roman" w:cs="Times New Roman"/>
          <w:sz w:val="24"/>
          <w:szCs w:val="24"/>
          <w:lang w:val="es-ES_tradnl"/>
        </w:rPr>
        <w:t xml:space="preserve"> </w:t>
      </w:r>
      <w:r w:rsidR="005F77EF">
        <w:rPr>
          <w:rFonts w:ascii="Times New Roman" w:hAnsi="Times New Roman" w:cs="Times New Roman"/>
          <w:sz w:val="24"/>
          <w:szCs w:val="24"/>
          <w:lang w:val="es-ES_tradnl"/>
        </w:rPr>
        <w:t>l</w:t>
      </w:r>
      <w:r w:rsidR="0058703C">
        <w:rPr>
          <w:rFonts w:ascii="Times New Roman" w:hAnsi="Times New Roman" w:cs="Times New Roman"/>
          <w:sz w:val="24"/>
          <w:szCs w:val="24"/>
          <w:lang w:val="es-ES_tradnl"/>
        </w:rPr>
        <w:t xml:space="preserve">a </w:t>
      </w:r>
      <w:r w:rsidR="005F77EF">
        <w:rPr>
          <w:rFonts w:ascii="Times New Roman" w:hAnsi="Times New Roman" w:cs="Times New Roman"/>
          <w:sz w:val="24"/>
          <w:szCs w:val="24"/>
          <w:lang w:val="es-ES_tradnl"/>
        </w:rPr>
        <w:t>m</w:t>
      </w:r>
      <w:r w:rsidR="006C66B1">
        <w:rPr>
          <w:rFonts w:ascii="Times New Roman" w:hAnsi="Times New Roman" w:cs="Times New Roman"/>
          <w:sz w:val="24"/>
          <w:szCs w:val="24"/>
          <w:lang w:val="es-ES_tradnl"/>
        </w:rPr>
        <w:t>á</w:t>
      </w:r>
      <w:r w:rsidR="005F77EF">
        <w:rPr>
          <w:rFonts w:ascii="Times New Roman" w:hAnsi="Times New Roman" w:cs="Times New Roman"/>
          <w:sz w:val="24"/>
          <w:szCs w:val="24"/>
          <w:lang w:val="es-ES_tradnl"/>
        </w:rPr>
        <w:t>s</w:t>
      </w:r>
      <w:r w:rsidR="0058703C">
        <w:rPr>
          <w:rFonts w:ascii="Times New Roman" w:hAnsi="Times New Roman" w:cs="Times New Roman"/>
          <w:sz w:val="24"/>
          <w:szCs w:val="24"/>
          <w:lang w:val="es-ES_tradnl"/>
        </w:rPr>
        <w:t xml:space="preserve"> estudiada </w:t>
      </w:r>
      <w:r w:rsidRPr="00921C78">
        <w:rPr>
          <w:rFonts w:ascii="Times New Roman" w:hAnsi="Times New Roman" w:cs="Times New Roman"/>
          <w:sz w:val="24"/>
          <w:szCs w:val="24"/>
          <w:lang w:val="es-ES_tradnl"/>
        </w:rPr>
        <w:t>por contener aceite que cumple con los requisitos necesario</w:t>
      </w:r>
      <w:r w:rsidR="0058703C">
        <w:rPr>
          <w:rFonts w:ascii="Times New Roman" w:hAnsi="Times New Roman" w:cs="Times New Roman"/>
          <w:sz w:val="24"/>
          <w:szCs w:val="24"/>
          <w:lang w:val="es-ES_tradnl"/>
        </w:rPr>
        <w:t>s</w:t>
      </w:r>
      <w:r w:rsidRPr="00921C78">
        <w:rPr>
          <w:rFonts w:ascii="Times New Roman" w:hAnsi="Times New Roman" w:cs="Times New Roman"/>
          <w:sz w:val="24"/>
          <w:szCs w:val="24"/>
          <w:lang w:val="es-ES_tradnl"/>
        </w:rPr>
        <w:t xml:space="preserve"> </w:t>
      </w:r>
      <w:r w:rsidR="006C66B1">
        <w:rPr>
          <w:rFonts w:ascii="Times New Roman" w:hAnsi="Times New Roman" w:cs="Times New Roman"/>
          <w:sz w:val="24"/>
          <w:szCs w:val="24"/>
          <w:lang w:val="es-ES_tradnl"/>
        </w:rPr>
        <w:t>para funcionar como</w:t>
      </w:r>
      <w:r w:rsidRPr="00921C78">
        <w:rPr>
          <w:rFonts w:ascii="Times New Roman" w:hAnsi="Times New Roman" w:cs="Times New Roman"/>
          <w:sz w:val="24"/>
          <w:szCs w:val="24"/>
          <w:lang w:val="es-ES_tradnl"/>
        </w:rPr>
        <w:t xml:space="preserve"> biocombustible, </w:t>
      </w:r>
      <w:r w:rsidR="006C66B1">
        <w:rPr>
          <w:rFonts w:ascii="Times New Roman" w:hAnsi="Times New Roman" w:cs="Times New Roman"/>
          <w:sz w:val="24"/>
          <w:szCs w:val="24"/>
          <w:lang w:val="es-ES_tradnl"/>
        </w:rPr>
        <w:t>y presentando</w:t>
      </w:r>
      <w:r w:rsidRPr="00921C78">
        <w:rPr>
          <w:rFonts w:ascii="Times New Roman" w:hAnsi="Times New Roman" w:cs="Times New Roman"/>
          <w:sz w:val="24"/>
          <w:szCs w:val="24"/>
          <w:lang w:val="es-ES_tradnl"/>
        </w:rPr>
        <w:t xml:space="preserve"> la ventaja </w:t>
      </w:r>
      <w:r w:rsidR="006C66B1">
        <w:rPr>
          <w:rFonts w:ascii="Times New Roman" w:hAnsi="Times New Roman" w:cs="Times New Roman"/>
          <w:sz w:val="24"/>
          <w:szCs w:val="24"/>
          <w:lang w:val="es-ES_tradnl"/>
        </w:rPr>
        <w:t>de no ser</w:t>
      </w:r>
      <w:r w:rsidRPr="00921C78">
        <w:rPr>
          <w:rFonts w:ascii="Times New Roman" w:hAnsi="Times New Roman" w:cs="Times New Roman"/>
          <w:sz w:val="24"/>
          <w:szCs w:val="24"/>
          <w:lang w:val="es-ES_tradnl"/>
        </w:rPr>
        <w:t xml:space="preserve"> comestible por contener sustancias tóxicas (Falasca y Ulberich, 2008). Además, se han realizados estudios con J. gossypifolia,  debido a que </w:t>
      </w:r>
      <w:r w:rsidR="006C66B1">
        <w:rPr>
          <w:rFonts w:ascii="Times New Roman" w:hAnsi="Times New Roman" w:cs="Times New Roman"/>
          <w:sz w:val="24"/>
          <w:szCs w:val="24"/>
          <w:lang w:val="es-ES_tradnl"/>
        </w:rPr>
        <w:t xml:space="preserve">algunas de sus </w:t>
      </w:r>
      <w:r w:rsidRPr="00921C78">
        <w:rPr>
          <w:rFonts w:ascii="Times New Roman" w:hAnsi="Times New Roman" w:cs="Times New Roman"/>
          <w:sz w:val="24"/>
          <w:szCs w:val="24"/>
          <w:lang w:val="es-ES"/>
        </w:rPr>
        <w:t>partes son utilizadas en algunos países de diferentes maneras</w:t>
      </w:r>
      <w:r w:rsidR="006C66B1">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con las hojas hacen curaciones cuando las personas tienen dermatitis, fiebre, erupciones e inflamaciones de la piel, ulceraciones en lenguas de los bebés, dolores de estómago y enfermedades venéreas (Balee, 1994). El agua del cocimiento de las hojas de esta planta la utilizan para bañar a personas con infecciones en la piel, las semillas son purgantes y se usan en </w:t>
      </w:r>
      <w:r w:rsidR="00717CD3">
        <w:rPr>
          <w:rFonts w:ascii="Times New Roman" w:hAnsi="Times New Roman" w:cs="Times New Roman"/>
          <w:sz w:val="24"/>
          <w:szCs w:val="24"/>
          <w:lang w:val="es-ES"/>
        </w:rPr>
        <w:t xml:space="preserve">malestares como </w:t>
      </w:r>
      <w:r w:rsidRPr="00921C78">
        <w:rPr>
          <w:rFonts w:ascii="Times New Roman" w:hAnsi="Times New Roman" w:cs="Times New Roman"/>
          <w:sz w:val="24"/>
          <w:szCs w:val="24"/>
          <w:lang w:val="es-ES"/>
        </w:rPr>
        <w:t>dolores de cabeza</w:t>
      </w:r>
      <w:r w:rsidR="00A93655">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corporales y como purificador de sangre (Oduola </w:t>
      </w:r>
      <w:r w:rsidRPr="00A93655">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2005). </w:t>
      </w:r>
    </w:p>
    <w:p w:rsidR="00E925EA" w:rsidRPr="00921C78" w:rsidRDefault="00E925EA" w:rsidP="00FC7F66">
      <w:pPr>
        <w:spacing w:line="360" w:lineRule="auto"/>
        <w:jc w:val="both"/>
        <w:rPr>
          <w:rFonts w:ascii="Times New Roman" w:hAnsi="Times New Roman" w:cs="Times New Roman"/>
          <w:sz w:val="24"/>
          <w:szCs w:val="24"/>
        </w:rPr>
      </w:pPr>
      <w:r w:rsidRPr="00921C78">
        <w:rPr>
          <w:rFonts w:ascii="Times New Roman" w:hAnsi="Times New Roman" w:cs="Times New Roman"/>
          <w:sz w:val="24"/>
          <w:szCs w:val="24"/>
        </w:rPr>
        <w:t>La micropropagación vegetal es un método alternativo para obtener plantas a partir de diferentes tejidos, muchos laboratorios comerciales utilizan el cultivo de tejidos para una rápida multiplicación de plantas, conservación de germoplasma, eliminación de patógenos, multiplicación genética, así como para la producción de metabolitos secundarios (Pérez-Alonso y Jiménez, 2011).</w:t>
      </w:r>
      <w:r w:rsidR="0058703C">
        <w:rPr>
          <w:rFonts w:ascii="Times New Roman" w:hAnsi="Times New Roman" w:cs="Times New Roman"/>
          <w:sz w:val="24"/>
          <w:szCs w:val="24"/>
        </w:rPr>
        <w:t xml:space="preserve"> </w:t>
      </w:r>
      <w:r w:rsidRPr="00921C78">
        <w:rPr>
          <w:rFonts w:ascii="Times New Roman" w:hAnsi="Times New Roman" w:cs="Times New Roman"/>
          <w:sz w:val="24"/>
          <w:szCs w:val="24"/>
          <w:lang w:val="es-ES"/>
        </w:rPr>
        <w:t xml:space="preserve">El cultivo de tejidos constituye una buena alternativa para la propagación de plantas de interés económico y medicinal, mediante estas técnicas biotecnológicas es posible obtener plantas de buena calidad aprovechando las características adecuadas proporcionadas por una sola planta madre. El cultivo de tejidos en </w:t>
      </w:r>
      <w:r w:rsidRPr="00921C78">
        <w:rPr>
          <w:rFonts w:ascii="Times New Roman" w:hAnsi="Times New Roman" w:cs="Times New Roman"/>
          <w:sz w:val="24"/>
          <w:szCs w:val="24"/>
          <w:lang w:val="es-ES"/>
        </w:rPr>
        <w:lastRenderedPageBreak/>
        <w:t>los vegetales, aunado a la ingeniería genética</w:t>
      </w:r>
      <w:r w:rsidR="00A93655">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son herramientas muy utilizadas en la biotecnología vegetal para llevar a cabo diversos estudios con resultados muy prometedores tanto en plantas leñosas como en plantas de interiores y ornamentales para su rápida propagación, sin embargo, generalmente, las investigaciones relacionadas con la producción de metabolitos secundarios de plantas a trav</w:t>
      </w:r>
      <w:r w:rsidR="00566AE0">
        <w:rPr>
          <w:rFonts w:ascii="Times New Roman" w:hAnsi="Times New Roman" w:cs="Times New Roman"/>
          <w:sz w:val="24"/>
          <w:szCs w:val="24"/>
          <w:lang w:val="es-ES"/>
        </w:rPr>
        <w:t>é</w:t>
      </w:r>
      <w:r w:rsidRPr="00921C78">
        <w:rPr>
          <w:rFonts w:ascii="Times New Roman" w:hAnsi="Times New Roman" w:cs="Times New Roman"/>
          <w:sz w:val="24"/>
          <w:szCs w:val="24"/>
          <w:lang w:val="es-ES"/>
        </w:rPr>
        <w:t xml:space="preserve">s del cultivo </w:t>
      </w:r>
      <w:r w:rsidRPr="00921C78">
        <w:rPr>
          <w:rFonts w:ascii="Times New Roman" w:hAnsi="Times New Roman" w:cs="Times New Roman"/>
          <w:i/>
          <w:sz w:val="24"/>
          <w:szCs w:val="24"/>
          <w:lang w:val="es-ES"/>
        </w:rPr>
        <w:t>in vitro</w:t>
      </w:r>
      <w:r w:rsidRPr="00921C78">
        <w:rPr>
          <w:rFonts w:ascii="Times New Roman" w:hAnsi="Times New Roman" w:cs="Times New Roman"/>
          <w:sz w:val="24"/>
          <w:szCs w:val="24"/>
          <w:lang w:val="es-ES"/>
        </w:rPr>
        <w:t xml:space="preserve"> se han enfocado en el uso de tejidos indiferenciados (callos, suspensiones celulares) (Pérez-Alonso y Jiménez, 2011).</w:t>
      </w:r>
      <w:r w:rsidRPr="00921C78">
        <w:rPr>
          <w:rFonts w:ascii="Times New Roman" w:hAnsi="Times New Roman" w:cs="Times New Roman"/>
          <w:sz w:val="24"/>
          <w:szCs w:val="24"/>
        </w:rPr>
        <w:t xml:space="preserve"> Callos, suspensiones celulares, pelos radiculares y multiplicaciones de tallos son utilizados</w:t>
      </w:r>
      <w:r w:rsidRPr="00921C78">
        <w:rPr>
          <w:rFonts w:ascii="Times New Roman" w:hAnsi="Times New Roman" w:cs="Times New Roman"/>
          <w:sz w:val="24"/>
          <w:szCs w:val="24"/>
          <w:lang w:val="es-ES"/>
        </w:rPr>
        <w:t xml:space="preserve"> para estudios de micropropagación, así como para estudios de interacción planta-contaminantes bajo condiciones asépticas (Couselo et al., 2012).</w:t>
      </w:r>
    </w:p>
    <w:p w:rsidR="00E925EA" w:rsidRPr="00921C78" w:rsidRDefault="00E925EA" w:rsidP="00FC7F66">
      <w:pPr>
        <w:spacing w:line="360" w:lineRule="auto"/>
        <w:ind w:firstLine="708"/>
        <w:jc w:val="both"/>
        <w:rPr>
          <w:rFonts w:ascii="Times New Roman" w:hAnsi="Times New Roman" w:cs="Times New Roman"/>
          <w:sz w:val="24"/>
          <w:szCs w:val="24"/>
          <w:lang w:val="es-ES"/>
        </w:rPr>
      </w:pPr>
      <w:r w:rsidRPr="00921C78">
        <w:rPr>
          <w:rFonts w:ascii="Times New Roman" w:hAnsi="Times New Roman" w:cs="Times New Roman"/>
          <w:sz w:val="24"/>
          <w:szCs w:val="24"/>
          <w:lang w:val="es-ES_tradnl"/>
        </w:rPr>
        <w:t xml:space="preserve">En el </w:t>
      </w:r>
      <w:r w:rsidR="00240631">
        <w:rPr>
          <w:rFonts w:ascii="Times New Roman" w:hAnsi="Times New Roman" w:cs="Times New Roman"/>
          <w:sz w:val="24"/>
          <w:szCs w:val="24"/>
          <w:lang w:val="es-ES_tradnl"/>
        </w:rPr>
        <w:t>e</w:t>
      </w:r>
      <w:r w:rsidRPr="00921C78">
        <w:rPr>
          <w:rFonts w:ascii="Times New Roman" w:hAnsi="Times New Roman" w:cs="Times New Roman"/>
          <w:sz w:val="24"/>
          <w:szCs w:val="24"/>
          <w:lang w:val="es-ES_tradnl"/>
        </w:rPr>
        <w:t xml:space="preserve">stado de Sonora existen algunas especies de </w:t>
      </w:r>
      <w:r w:rsidRPr="00921C78">
        <w:rPr>
          <w:rFonts w:ascii="Times New Roman" w:hAnsi="Times New Roman" w:cs="Times New Roman"/>
          <w:i/>
          <w:sz w:val="24"/>
          <w:szCs w:val="24"/>
          <w:lang w:val="es-ES_tradnl"/>
        </w:rPr>
        <w:t>Jatropha</w:t>
      </w:r>
      <w:r w:rsidRPr="00921C78">
        <w:rPr>
          <w:rFonts w:ascii="Times New Roman" w:hAnsi="Times New Roman" w:cs="Times New Roman"/>
          <w:sz w:val="24"/>
          <w:szCs w:val="24"/>
          <w:lang w:val="es-ES_tradnl"/>
        </w:rPr>
        <w:t xml:space="preserve">, entre ellas </w:t>
      </w:r>
      <w:r w:rsidRPr="00921C78">
        <w:rPr>
          <w:rFonts w:ascii="Times New Roman" w:hAnsi="Times New Roman" w:cs="Times New Roman"/>
          <w:i/>
          <w:sz w:val="24"/>
          <w:szCs w:val="24"/>
          <w:lang w:val="es-ES_tradnl"/>
        </w:rPr>
        <w:t>Jatropha cuneata</w:t>
      </w:r>
      <w:r w:rsidRPr="00921C78">
        <w:rPr>
          <w:rFonts w:ascii="Times New Roman" w:hAnsi="Times New Roman" w:cs="Times New Roman"/>
          <w:sz w:val="24"/>
          <w:szCs w:val="24"/>
          <w:lang w:val="es-ES_tradnl"/>
        </w:rPr>
        <w:t xml:space="preserve"> Wigg. et Rollin, cuyo nombre común es matacora  (Velderrain-Algara, 2010) (fig</w:t>
      </w:r>
      <w:r w:rsidR="00240631">
        <w:rPr>
          <w:rFonts w:ascii="Times New Roman" w:hAnsi="Times New Roman" w:cs="Times New Roman"/>
          <w:sz w:val="24"/>
          <w:szCs w:val="24"/>
          <w:lang w:val="es-ES_tradnl"/>
        </w:rPr>
        <w:t>ura</w:t>
      </w:r>
      <w:r w:rsidRPr="00921C78">
        <w:rPr>
          <w:rFonts w:ascii="Times New Roman" w:hAnsi="Times New Roman" w:cs="Times New Roman"/>
          <w:sz w:val="24"/>
          <w:szCs w:val="24"/>
          <w:lang w:val="es-ES_tradnl"/>
        </w:rPr>
        <w:t xml:space="preserve"> 1). </w:t>
      </w:r>
      <w:r w:rsidRPr="00921C78">
        <w:rPr>
          <w:rFonts w:ascii="Times New Roman" w:hAnsi="Times New Roman" w:cs="Times New Roman"/>
          <w:sz w:val="24"/>
          <w:szCs w:val="24"/>
          <w:lang w:val="es-ES"/>
        </w:rPr>
        <w:t xml:space="preserve">Las semillas de </w:t>
      </w:r>
      <w:r w:rsidRPr="00921C78">
        <w:rPr>
          <w:rFonts w:ascii="Times New Roman" w:hAnsi="Times New Roman" w:cs="Times New Roman"/>
          <w:i/>
          <w:sz w:val="24"/>
          <w:szCs w:val="24"/>
          <w:lang w:val="es-ES"/>
        </w:rPr>
        <w:t>Jatropha cuneata</w:t>
      </w:r>
      <w:r w:rsidRPr="00921C78">
        <w:rPr>
          <w:rFonts w:ascii="Times New Roman" w:hAnsi="Times New Roman" w:cs="Times New Roman"/>
          <w:sz w:val="24"/>
          <w:szCs w:val="24"/>
          <w:lang w:val="es-ES"/>
        </w:rPr>
        <w:t xml:space="preserve"> presentan bajo porcentaje de germinación, por lo cual se pretende el uso de las técnicas de cultivo de tejidos para realizar estudios con dicha planta</w:t>
      </w:r>
      <w:r w:rsidR="00240631">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poder asentar bases </w:t>
      </w:r>
      <w:r w:rsidR="00240631">
        <w:rPr>
          <w:rFonts w:ascii="Times New Roman" w:hAnsi="Times New Roman" w:cs="Times New Roman"/>
          <w:sz w:val="24"/>
          <w:szCs w:val="24"/>
          <w:lang w:val="es-ES"/>
        </w:rPr>
        <w:t>y</w:t>
      </w:r>
      <w:r w:rsidRPr="00921C78">
        <w:rPr>
          <w:rFonts w:ascii="Times New Roman" w:hAnsi="Times New Roman" w:cs="Times New Roman"/>
          <w:sz w:val="24"/>
          <w:szCs w:val="24"/>
          <w:lang w:val="es-ES"/>
        </w:rPr>
        <w:t xml:space="preserve"> lograr su obtención </w:t>
      </w:r>
      <w:r w:rsidRPr="00921C78">
        <w:rPr>
          <w:rFonts w:ascii="Times New Roman" w:hAnsi="Times New Roman" w:cs="Times New Roman"/>
          <w:i/>
          <w:sz w:val="24"/>
          <w:szCs w:val="24"/>
          <w:lang w:val="es-ES"/>
        </w:rPr>
        <w:t xml:space="preserve">in vitro. </w:t>
      </w:r>
      <w:r w:rsidRPr="00921C78">
        <w:rPr>
          <w:rFonts w:ascii="Times New Roman" w:hAnsi="Times New Roman" w:cs="Times New Roman"/>
          <w:sz w:val="24"/>
          <w:szCs w:val="24"/>
          <w:lang w:val="es-ES"/>
        </w:rPr>
        <w:t xml:space="preserve"> </w:t>
      </w:r>
    </w:p>
    <w:p w:rsidR="00E925EA" w:rsidRPr="005F77EF" w:rsidRDefault="00E925EA" w:rsidP="00D43865">
      <w:pPr>
        <w:spacing w:line="480" w:lineRule="auto"/>
        <w:rPr>
          <w:rFonts w:ascii="Times New Roman" w:hAnsi="Times New Roman" w:cs="Times New Roman"/>
          <w:b/>
          <w:sz w:val="24"/>
          <w:szCs w:val="24"/>
        </w:rPr>
      </w:pPr>
      <w:r w:rsidRPr="005F77EF">
        <w:rPr>
          <w:rFonts w:ascii="Times New Roman" w:hAnsi="Times New Roman" w:cs="Times New Roman"/>
          <w:b/>
          <w:sz w:val="24"/>
          <w:szCs w:val="24"/>
        </w:rPr>
        <w:t>M</w:t>
      </w:r>
      <w:r w:rsidR="00D43865" w:rsidRPr="005F77EF">
        <w:rPr>
          <w:rFonts w:ascii="Times New Roman" w:hAnsi="Times New Roman" w:cs="Times New Roman"/>
          <w:b/>
          <w:sz w:val="24"/>
          <w:szCs w:val="24"/>
        </w:rPr>
        <w:t>ateriales y métodos</w:t>
      </w:r>
    </w:p>
    <w:p w:rsidR="00E925EA" w:rsidRPr="00921C78" w:rsidRDefault="00E925EA" w:rsidP="0058703C">
      <w:pPr>
        <w:spacing w:line="480" w:lineRule="auto"/>
        <w:rPr>
          <w:rFonts w:ascii="Times New Roman" w:hAnsi="Times New Roman" w:cs="Times New Roman"/>
          <w:sz w:val="24"/>
          <w:szCs w:val="24"/>
        </w:rPr>
      </w:pPr>
      <w:r w:rsidRPr="00921C78">
        <w:rPr>
          <w:rFonts w:ascii="Times New Roman" w:hAnsi="Times New Roman" w:cs="Times New Roman"/>
          <w:sz w:val="24"/>
          <w:szCs w:val="24"/>
        </w:rPr>
        <w:t>Medio de cultivo</w:t>
      </w:r>
    </w:p>
    <w:p w:rsidR="00E925EA" w:rsidRPr="00921C78" w:rsidRDefault="00E925EA" w:rsidP="00FC7F66">
      <w:pPr>
        <w:spacing w:line="360" w:lineRule="auto"/>
        <w:jc w:val="both"/>
        <w:rPr>
          <w:rFonts w:ascii="Times New Roman" w:hAnsi="Times New Roman" w:cs="Times New Roman"/>
          <w:sz w:val="24"/>
          <w:szCs w:val="24"/>
        </w:rPr>
      </w:pPr>
      <w:r w:rsidRPr="00921C78">
        <w:rPr>
          <w:rFonts w:ascii="Times New Roman" w:hAnsi="Times New Roman" w:cs="Times New Roman"/>
          <w:sz w:val="24"/>
          <w:szCs w:val="24"/>
        </w:rPr>
        <w:t xml:space="preserve">Se preparó medio de cultivo utilizando las sales de Murashige y Skoog (Murashige y Skoog, 1962), con agua desionizada, se ajustó el pH a 5.7, se agregó 3 % de sacarosa y 8.5 G de agar, </w:t>
      </w:r>
      <w:r w:rsidR="00717CD3">
        <w:rPr>
          <w:rFonts w:ascii="Times New Roman" w:hAnsi="Times New Roman" w:cs="Times New Roman"/>
          <w:sz w:val="24"/>
          <w:szCs w:val="24"/>
        </w:rPr>
        <w:t>reguladores de crecimiento (ANA</w:t>
      </w:r>
      <w:r w:rsidR="002C65D7">
        <w:rPr>
          <w:rFonts w:ascii="Times New Roman" w:hAnsi="Times New Roman" w:cs="Times New Roman"/>
          <w:sz w:val="24"/>
          <w:szCs w:val="24"/>
        </w:rPr>
        <w:t>,</w:t>
      </w:r>
      <w:r w:rsidR="00717CD3">
        <w:rPr>
          <w:rFonts w:ascii="Times New Roman" w:hAnsi="Times New Roman" w:cs="Times New Roman"/>
          <w:sz w:val="24"/>
          <w:szCs w:val="24"/>
        </w:rPr>
        <w:t xml:space="preserve"> cinetina</w:t>
      </w:r>
      <w:r w:rsidR="00F460A0">
        <w:rPr>
          <w:rFonts w:ascii="Times New Roman" w:hAnsi="Times New Roman" w:cs="Times New Roman"/>
          <w:sz w:val="24"/>
          <w:szCs w:val="24"/>
        </w:rPr>
        <w:t xml:space="preserve"> y 2, 4-D</w:t>
      </w:r>
      <w:r w:rsidR="00717CD3">
        <w:rPr>
          <w:rFonts w:ascii="Times New Roman" w:hAnsi="Times New Roman" w:cs="Times New Roman"/>
          <w:sz w:val="24"/>
          <w:szCs w:val="24"/>
        </w:rPr>
        <w:t xml:space="preserve">) en diferentes concentraciones, </w:t>
      </w:r>
      <w:r w:rsidRPr="00921C78">
        <w:rPr>
          <w:rFonts w:ascii="Times New Roman" w:hAnsi="Times New Roman" w:cs="Times New Roman"/>
          <w:sz w:val="24"/>
          <w:szCs w:val="24"/>
        </w:rPr>
        <w:t>se calentó con agitación y se agregaron 10 o 20 mL en tubos de ensay</w:t>
      </w:r>
      <w:r w:rsidR="00B66A49">
        <w:rPr>
          <w:rFonts w:ascii="Times New Roman" w:hAnsi="Times New Roman" w:cs="Times New Roman"/>
          <w:sz w:val="24"/>
          <w:szCs w:val="24"/>
        </w:rPr>
        <w:t>o</w:t>
      </w:r>
      <w:r w:rsidRPr="00921C78">
        <w:rPr>
          <w:rFonts w:ascii="Times New Roman" w:hAnsi="Times New Roman" w:cs="Times New Roman"/>
          <w:sz w:val="24"/>
          <w:szCs w:val="24"/>
        </w:rPr>
        <w:t xml:space="preserve"> de 25 x 150 mm, después se esterilizó en una autoclave modelo Sterilmatic durante 15 minutos, con  temperatura de 121 °C y 15 libras de presión. </w:t>
      </w:r>
      <w:r w:rsidR="00B66A49">
        <w:rPr>
          <w:rFonts w:ascii="Times New Roman" w:hAnsi="Times New Roman" w:cs="Times New Roman"/>
          <w:sz w:val="24"/>
          <w:szCs w:val="24"/>
        </w:rPr>
        <w:t>Estando y</w:t>
      </w:r>
      <w:r w:rsidRPr="00921C78">
        <w:rPr>
          <w:rFonts w:ascii="Times New Roman" w:hAnsi="Times New Roman" w:cs="Times New Roman"/>
          <w:sz w:val="24"/>
          <w:szCs w:val="24"/>
        </w:rPr>
        <w:t>a frío el medio de cultivo se procedió a la desinfección de las muestras de la planta y a la siembra aséptica de las hojas en la cámara de flujo laminar Edge Gard Hood.</w:t>
      </w:r>
    </w:p>
    <w:p w:rsidR="00E925EA" w:rsidRPr="00921C78" w:rsidRDefault="00E925EA" w:rsidP="00FC7F66">
      <w:pPr>
        <w:spacing w:line="360" w:lineRule="auto"/>
        <w:jc w:val="both"/>
        <w:rPr>
          <w:rFonts w:ascii="Times New Roman" w:hAnsi="Times New Roman" w:cs="Times New Roman"/>
          <w:sz w:val="24"/>
          <w:szCs w:val="24"/>
          <w:lang w:val="es-ES_tradnl"/>
        </w:rPr>
      </w:pPr>
      <w:r w:rsidRPr="00921C78">
        <w:rPr>
          <w:rFonts w:ascii="Times New Roman" w:hAnsi="Times New Roman" w:cs="Times New Roman"/>
          <w:sz w:val="24"/>
          <w:szCs w:val="24"/>
          <w:lang w:val="es-ES_tradnl"/>
        </w:rPr>
        <w:t>Obtención de los explantes</w:t>
      </w:r>
    </w:p>
    <w:p w:rsidR="00E925EA" w:rsidRPr="00921C78" w:rsidRDefault="00155A6A" w:rsidP="00FC7F66">
      <w:pPr>
        <w:spacing w:line="360" w:lineRule="auto"/>
        <w:jc w:val="both"/>
        <w:rPr>
          <w:rFonts w:ascii="Times New Roman" w:hAnsi="Times New Roman" w:cs="Times New Roman"/>
          <w:sz w:val="24"/>
          <w:szCs w:val="24"/>
          <w:lang w:val="es-ES_tradnl"/>
        </w:rPr>
      </w:pPr>
      <w:r w:rsidRPr="00921C78">
        <w:rPr>
          <w:rFonts w:ascii="Times New Roman" w:hAnsi="Times New Roman" w:cs="Times New Roman"/>
          <w:sz w:val="24"/>
          <w:szCs w:val="24"/>
          <w:lang w:val="es-ES_tradnl"/>
        </w:rPr>
        <w:t>Primer</w:t>
      </w:r>
      <w:r w:rsidR="00B66A49">
        <w:rPr>
          <w:rFonts w:ascii="Times New Roman" w:hAnsi="Times New Roman" w:cs="Times New Roman"/>
          <w:sz w:val="24"/>
          <w:szCs w:val="24"/>
          <w:lang w:val="es-ES_tradnl"/>
        </w:rPr>
        <w:t>o</w:t>
      </w:r>
      <w:r w:rsidRPr="00921C78">
        <w:rPr>
          <w:rFonts w:ascii="Times New Roman" w:hAnsi="Times New Roman" w:cs="Times New Roman"/>
          <w:sz w:val="24"/>
          <w:szCs w:val="24"/>
          <w:lang w:val="es-ES_tradnl"/>
        </w:rPr>
        <w:t xml:space="preserve"> se </w:t>
      </w:r>
      <w:r w:rsidR="00B66A49">
        <w:rPr>
          <w:rFonts w:ascii="Times New Roman" w:hAnsi="Times New Roman" w:cs="Times New Roman"/>
          <w:sz w:val="24"/>
          <w:szCs w:val="24"/>
          <w:lang w:val="es-ES_tradnl"/>
        </w:rPr>
        <w:t>intentó hacer</w:t>
      </w:r>
      <w:r w:rsidRPr="00921C78">
        <w:rPr>
          <w:rFonts w:ascii="Times New Roman" w:hAnsi="Times New Roman" w:cs="Times New Roman"/>
          <w:sz w:val="24"/>
          <w:szCs w:val="24"/>
          <w:lang w:val="es-ES_tradnl"/>
        </w:rPr>
        <w:t xml:space="preserve"> germinar semillas de la planta colectadas en Bahía de Kino, Sonora, obteniendo 3</w:t>
      </w:r>
      <w:r w:rsidR="00B66A49">
        <w:rPr>
          <w:rFonts w:ascii="Times New Roman" w:hAnsi="Times New Roman" w:cs="Times New Roman"/>
          <w:sz w:val="24"/>
          <w:szCs w:val="24"/>
          <w:lang w:val="es-ES_tradnl"/>
        </w:rPr>
        <w:t xml:space="preserve"> </w:t>
      </w:r>
      <w:r w:rsidRPr="00921C78">
        <w:rPr>
          <w:rFonts w:ascii="Times New Roman" w:hAnsi="Times New Roman" w:cs="Times New Roman"/>
          <w:sz w:val="24"/>
          <w:szCs w:val="24"/>
          <w:lang w:val="es-ES_tradnl"/>
        </w:rPr>
        <w:t xml:space="preserve">% de porcentaje de germinación, debido a que es un porcentaje de germinación muy bajo, se decidió utilizar </w:t>
      </w:r>
      <w:r w:rsidR="00E925EA" w:rsidRPr="00921C78">
        <w:rPr>
          <w:rFonts w:ascii="Times New Roman" w:hAnsi="Times New Roman" w:cs="Times New Roman"/>
          <w:sz w:val="24"/>
          <w:szCs w:val="24"/>
          <w:lang w:val="es-ES_tradnl"/>
        </w:rPr>
        <w:t xml:space="preserve">hojas de </w:t>
      </w:r>
      <w:r w:rsidR="00E925EA" w:rsidRPr="00921C78">
        <w:rPr>
          <w:rFonts w:ascii="Times New Roman" w:hAnsi="Times New Roman" w:cs="Times New Roman"/>
          <w:i/>
          <w:sz w:val="24"/>
          <w:szCs w:val="24"/>
          <w:lang w:val="es-ES_tradnl"/>
        </w:rPr>
        <w:t>Jatropha cuneata</w:t>
      </w:r>
      <w:r w:rsidRPr="00921C78">
        <w:rPr>
          <w:rFonts w:ascii="Times New Roman" w:hAnsi="Times New Roman" w:cs="Times New Roman"/>
          <w:sz w:val="24"/>
          <w:szCs w:val="24"/>
          <w:lang w:val="es-ES_tradnl"/>
        </w:rPr>
        <w:t xml:space="preserve">, las cuales </w:t>
      </w:r>
      <w:r w:rsidR="00E925EA" w:rsidRPr="00921C78">
        <w:rPr>
          <w:rFonts w:ascii="Times New Roman" w:hAnsi="Times New Roman" w:cs="Times New Roman"/>
          <w:sz w:val="24"/>
          <w:szCs w:val="24"/>
          <w:lang w:val="es-ES_tradnl"/>
        </w:rPr>
        <w:t xml:space="preserve">se </w:t>
      </w:r>
      <w:r w:rsidR="00E925EA" w:rsidRPr="00921C78">
        <w:rPr>
          <w:rFonts w:ascii="Times New Roman" w:hAnsi="Times New Roman" w:cs="Times New Roman"/>
          <w:sz w:val="24"/>
          <w:szCs w:val="24"/>
          <w:lang w:val="es-ES_tradnl"/>
        </w:rPr>
        <w:lastRenderedPageBreak/>
        <w:t xml:space="preserve">colectaron de plantas silvestres </w:t>
      </w:r>
      <w:r w:rsidR="00B66A49">
        <w:rPr>
          <w:rFonts w:ascii="Times New Roman" w:hAnsi="Times New Roman" w:cs="Times New Roman"/>
          <w:sz w:val="24"/>
          <w:szCs w:val="24"/>
          <w:lang w:val="es-ES_tradnl"/>
        </w:rPr>
        <w:t xml:space="preserve">que </w:t>
      </w:r>
      <w:r w:rsidR="00E925EA" w:rsidRPr="00921C78">
        <w:rPr>
          <w:rFonts w:ascii="Times New Roman" w:hAnsi="Times New Roman" w:cs="Times New Roman"/>
          <w:sz w:val="24"/>
          <w:szCs w:val="24"/>
          <w:lang w:val="es-ES_tradnl"/>
        </w:rPr>
        <w:t>crecen en el km 93 de la carretera a Bahía de Kino, Sonora (</w:t>
      </w:r>
      <w:r w:rsidR="00B66A49">
        <w:rPr>
          <w:rFonts w:ascii="Times New Roman" w:hAnsi="Times New Roman" w:cs="Times New Roman"/>
          <w:sz w:val="24"/>
          <w:szCs w:val="24"/>
          <w:lang w:val="es-ES_tradnl"/>
        </w:rPr>
        <w:t>f</w:t>
      </w:r>
      <w:r w:rsidR="00E925EA" w:rsidRPr="00921C78">
        <w:rPr>
          <w:rFonts w:ascii="Times New Roman" w:hAnsi="Times New Roman" w:cs="Times New Roman"/>
          <w:sz w:val="24"/>
          <w:szCs w:val="24"/>
          <w:lang w:val="es-ES_tradnl"/>
        </w:rPr>
        <w:t>igura 1). Las hojas tenían un tamaño aproximado de 1.</w:t>
      </w:r>
      <w:r w:rsidR="00717CD3">
        <w:rPr>
          <w:rFonts w:ascii="Times New Roman" w:hAnsi="Times New Roman" w:cs="Times New Roman"/>
          <w:sz w:val="24"/>
          <w:szCs w:val="24"/>
          <w:lang w:val="es-ES_tradnl"/>
        </w:rPr>
        <w:t>0</w:t>
      </w:r>
      <w:r w:rsidR="00E925EA" w:rsidRPr="00921C78">
        <w:rPr>
          <w:rFonts w:ascii="Times New Roman" w:hAnsi="Times New Roman" w:cs="Times New Roman"/>
          <w:sz w:val="24"/>
          <w:szCs w:val="24"/>
          <w:lang w:val="es-ES_tradnl"/>
        </w:rPr>
        <w:t xml:space="preserve"> cm de largo y 1.</w:t>
      </w:r>
      <w:r w:rsidR="00717CD3">
        <w:rPr>
          <w:rFonts w:ascii="Times New Roman" w:hAnsi="Times New Roman" w:cs="Times New Roman"/>
          <w:sz w:val="24"/>
          <w:szCs w:val="24"/>
          <w:lang w:val="es-ES_tradnl"/>
        </w:rPr>
        <w:t>0</w:t>
      </w:r>
      <w:r w:rsidR="00E925EA" w:rsidRPr="00921C78">
        <w:rPr>
          <w:rFonts w:ascii="Times New Roman" w:hAnsi="Times New Roman" w:cs="Times New Roman"/>
          <w:sz w:val="24"/>
          <w:szCs w:val="24"/>
          <w:lang w:val="es-ES_tradnl"/>
        </w:rPr>
        <w:t xml:space="preserve"> cm de ancho</w:t>
      </w:r>
      <w:r w:rsidR="002C65D7">
        <w:rPr>
          <w:rFonts w:ascii="Times New Roman" w:hAnsi="Times New Roman" w:cs="Times New Roman"/>
          <w:sz w:val="24"/>
          <w:szCs w:val="24"/>
          <w:lang w:val="es-ES_tradnl"/>
        </w:rPr>
        <w:t>; debido a la contaminación se procedió de otra</w:t>
      </w:r>
      <w:r w:rsidR="00E925EA" w:rsidRPr="00921C78">
        <w:rPr>
          <w:rFonts w:ascii="Times New Roman" w:hAnsi="Times New Roman" w:cs="Times New Roman"/>
          <w:sz w:val="24"/>
          <w:szCs w:val="24"/>
          <w:lang w:val="es-ES_tradnl"/>
        </w:rPr>
        <w:t xml:space="preserve"> manera </w:t>
      </w:r>
      <w:r w:rsidR="00B66A49">
        <w:rPr>
          <w:rFonts w:ascii="Times New Roman" w:hAnsi="Times New Roman" w:cs="Times New Roman"/>
          <w:sz w:val="24"/>
          <w:szCs w:val="24"/>
          <w:lang w:val="es-ES_tradnl"/>
        </w:rPr>
        <w:t>para</w:t>
      </w:r>
      <w:r w:rsidR="00E925EA" w:rsidRPr="00921C78">
        <w:rPr>
          <w:rFonts w:ascii="Times New Roman" w:hAnsi="Times New Roman" w:cs="Times New Roman"/>
          <w:sz w:val="24"/>
          <w:szCs w:val="24"/>
          <w:lang w:val="es-ES_tradnl"/>
        </w:rPr>
        <w:t xml:space="preserve"> tener material vegetativo para las siembras </w:t>
      </w:r>
      <w:r w:rsidR="00717CD3" w:rsidRPr="00F460A0">
        <w:rPr>
          <w:rFonts w:ascii="Times New Roman" w:hAnsi="Times New Roman" w:cs="Times New Roman"/>
          <w:i/>
          <w:sz w:val="24"/>
          <w:szCs w:val="24"/>
          <w:lang w:val="es-ES_tradnl"/>
        </w:rPr>
        <w:t>in vitro</w:t>
      </w:r>
      <w:r w:rsidR="00717CD3">
        <w:rPr>
          <w:rFonts w:ascii="Times New Roman" w:hAnsi="Times New Roman" w:cs="Times New Roman"/>
          <w:sz w:val="24"/>
          <w:szCs w:val="24"/>
          <w:lang w:val="es-ES_tradnl"/>
        </w:rPr>
        <w:t xml:space="preserve">, </w:t>
      </w:r>
      <w:r w:rsidR="002C65D7">
        <w:rPr>
          <w:rFonts w:ascii="Times New Roman" w:hAnsi="Times New Roman" w:cs="Times New Roman"/>
          <w:sz w:val="24"/>
          <w:szCs w:val="24"/>
          <w:lang w:val="es-ES_tradnl"/>
        </w:rPr>
        <w:t>p</w:t>
      </w:r>
      <w:r w:rsidR="00B66A49">
        <w:rPr>
          <w:rFonts w:ascii="Times New Roman" w:hAnsi="Times New Roman" w:cs="Times New Roman"/>
          <w:sz w:val="24"/>
          <w:szCs w:val="24"/>
          <w:lang w:val="es-ES_tradnl"/>
        </w:rPr>
        <w:t>or</w:t>
      </w:r>
      <w:r w:rsidR="002C65D7">
        <w:rPr>
          <w:rFonts w:ascii="Times New Roman" w:hAnsi="Times New Roman" w:cs="Times New Roman"/>
          <w:sz w:val="24"/>
          <w:szCs w:val="24"/>
          <w:lang w:val="es-ES_tradnl"/>
        </w:rPr>
        <w:t xml:space="preserve"> lo cual se</w:t>
      </w:r>
      <w:r w:rsidR="00E925EA" w:rsidRPr="00921C78">
        <w:rPr>
          <w:rFonts w:ascii="Times New Roman" w:hAnsi="Times New Roman" w:cs="Times New Roman"/>
          <w:sz w:val="24"/>
          <w:szCs w:val="24"/>
          <w:lang w:val="es-ES_tradnl"/>
        </w:rPr>
        <w:t xml:space="preserve"> cortar</w:t>
      </w:r>
      <w:r w:rsidR="002C65D7">
        <w:rPr>
          <w:rFonts w:ascii="Times New Roman" w:hAnsi="Times New Roman" w:cs="Times New Roman"/>
          <w:sz w:val="24"/>
          <w:szCs w:val="24"/>
          <w:lang w:val="es-ES_tradnl"/>
        </w:rPr>
        <w:t>on</w:t>
      </w:r>
      <w:r w:rsidR="00E925EA" w:rsidRPr="00921C78">
        <w:rPr>
          <w:rFonts w:ascii="Times New Roman" w:hAnsi="Times New Roman" w:cs="Times New Roman"/>
          <w:sz w:val="24"/>
          <w:szCs w:val="24"/>
          <w:lang w:val="es-ES_tradnl"/>
        </w:rPr>
        <w:t xml:space="preserve"> tallos de las plantas silvestres y en el laboratorio se coloca</w:t>
      </w:r>
      <w:r w:rsidR="00B66A49">
        <w:rPr>
          <w:rFonts w:ascii="Times New Roman" w:hAnsi="Times New Roman" w:cs="Times New Roman"/>
          <w:sz w:val="24"/>
          <w:szCs w:val="24"/>
          <w:lang w:val="es-ES_tradnl"/>
        </w:rPr>
        <w:t>ron</w:t>
      </w:r>
      <w:r w:rsidR="00E925EA" w:rsidRPr="00921C78">
        <w:rPr>
          <w:rFonts w:ascii="Times New Roman" w:hAnsi="Times New Roman" w:cs="Times New Roman"/>
          <w:sz w:val="24"/>
          <w:szCs w:val="24"/>
          <w:lang w:val="es-ES_tradnl"/>
        </w:rPr>
        <w:t xml:space="preserve"> en </w:t>
      </w:r>
      <w:r w:rsidR="00717CD3">
        <w:rPr>
          <w:rFonts w:ascii="Times New Roman" w:hAnsi="Times New Roman" w:cs="Times New Roman"/>
          <w:sz w:val="24"/>
          <w:szCs w:val="24"/>
          <w:lang w:val="es-ES_tradnl"/>
        </w:rPr>
        <w:t>un recipiente con agua de la llave</w:t>
      </w:r>
      <w:r w:rsidR="00B66A49">
        <w:rPr>
          <w:rFonts w:ascii="Times New Roman" w:hAnsi="Times New Roman" w:cs="Times New Roman"/>
          <w:sz w:val="24"/>
          <w:szCs w:val="24"/>
          <w:lang w:val="es-ES_tradnl"/>
        </w:rPr>
        <w:t>;</w:t>
      </w:r>
      <w:r w:rsidR="00E925EA" w:rsidRPr="00921C78">
        <w:rPr>
          <w:rFonts w:ascii="Times New Roman" w:hAnsi="Times New Roman" w:cs="Times New Roman"/>
          <w:sz w:val="24"/>
          <w:szCs w:val="24"/>
          <w:lang w:val="es-ES_tradnl"/>
        </w:rPr>
        <w:t xml:space="preserve"> a la semana </w:t>
      </w:r>
      <w:r w:rsidR="00B66A49">
        <w:rPr>
          <w:rFonts w:ascii="Times New Roman" w:hAnsi="Times New Roman" w:cs="Times New Roman"/>
          <w:sz w:val="24"/>
          <w:szCs w:val="24"/>
          <w:lang w:val="es-ES_tradnl"/>
        </w:rPr>
        <w:t xml:space="preserve">ya </w:t>
      </w:r>
      <w:r w:rsidR="00E925EA" w:rsidRPr="00921C78">
        <w:rPr>
          <w:rFonts w:ascii="Times New Roman" w:hAnsi="Times New Roman" w:cs="Times New Roman"/>
          <w:sz w:val="24"/>
          <w:szCs w:val="24"/>
          <w:lang w:val="es-ES_tradnl"/>
        </w:rPr>
        <w:t>había nuevas hojas (</w:t>
      </w:r>
      <w:r w:rsidR="00B66A49">
        <w:rPr>
          <w:rFonts w:ascii="Times New Roman" w:hAnsi="Times New Roman" w:cs="Times New Roman"/>
          <w:sz w:val="24"/>
          <w:szCs w:val="24"/>
          <w:lang w:val="es-ES_tradnl"/>
        </w:rPr>
        <w:t>f</w:t>
      </w:r>
      <w:r w:rsidR="00E925EA" w:rsidRPr="00921C78">
        <w:rPr>
          <w:rFonts w:ascii="Times New Roman" w:hAnsi="Times New Roman" w:cs="Times New Roman"/>
          <w:sz w:val="24"/>
          <w:szCs w:val="24"/>
          <w:lang w:val="es-ES_tradnl"/>
        </w:rPr>
        <w:t>igura 2), que se tomaban de muestra para ser inoculadas en el medio de cultivo.</w:t>
      </w:r>
      <w:r w:rsidR="00014AE0" w:rsidRPr="00014AE0">
        <w:rPr>
          <w:rFonts w:ascii="Times New Roman" w:hAnsi="Times New Roman" w:cs="Times New Roman"/>
          <w:b/>
          <w:noProof/>
          <w:sz w:val="24"/>
          <w:szCs w:val="24"/>
          <w:lang w:eastAsia="es-MX"/>
        </w:rPr>
        <w:t xml:space="preserve"> </w:t>
      </w:r>
    </w:p>
    <w:p w:rsidR="00014AE0" w:rsidRDefault="00014AE0" w:rsidP="00014AE0">
      <w:pPr>
        <w:spacing w:line="480" w:lineRule="auto"/>
        <w:jc w:val="center"/>
        <w:rPr>
          <w:rFonts w:ascii="Times New Roman" w:hAnsi="Times New Roman" w:cs="Times New Roman"/>
          <w:sz w:val="24"/>
          <w:szCs w:val="24"/>
          <w:lang w:val="es-ES_tradnl"/>
        </w:rPr>
      </w:pPr>
      <w:r>
        <w:rPr>
          <w:rFonts w:ascii="Times New Roman" w:hAnsi="Times New Roman" w:cs="Times New Roman"/>
          <w:b/>
          <w:noProof/>
          <w:sz w:val="24"/>
          <w:szCs w:val="24"/>
          <w:lang w:eastAsia="es-MX"/>
        </w:rPr>
        <w:drawing>
          <wp:inline distT="0" distB="0" distL="0" distR="0" wp14:anchorId="241A1AE6" wp14:editId="1886B16A">
            <wp:extent cx="1932305" cy="16884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05" cy="1688465"/>
                    </a:xfrm>
                    <a:prstGeom prst="rect">
                      <a:avLst/>
                    </a:prstGeom>
                    <a:noFill/>
                  </pic:spPr>
                </pic:pic>
              </a:graphicData>
            </a:graphic>
          </wp:inline>
        </w:drawing>
      </w:r>
    </w:p>
    <w:p w:rsidR="00014AE0" w:rsidRPr="00014AE0" w:rsidRDefault="00014AE0" w:rsidP="00014AE0">
      <w:pPr>
        <w:spacing w:line="480" w:lineRule="auto"/>
        <w:jc w:val="center"/>
        <w:rPr>
          <w:rFonts w:ascii="Times New Roman" w:hAnsi="Times New Roman" w:cs="Times New Roman"/>
          <w:sz w:val="24"/>
          <w:szCs w:val="24"/>
        </w:rPr>
      </w:pPr>
      <w:r w:rsidRPr="00014AE0">
        <w:rPr>
          <w:rFonts w:ascii="Times New Roman" w:hAnsi="Times New Roman" w:cs="Times New Roman"/>
          <w:sz w:val="24"/>
          <w:szCs w:val="24"/>
        </w:rPr>
        <w:t xml:space="preserve">Figura 1. </w:t>
      </w:r>
      <w:r w:rsidRPr="00014AE0">
        <w:rPr>
          <w:rFonts w:ascii="Times New Roman" w:hAnsi="Times New Roman" w:cs="Times New Roman"/>
          <w:i/>
          <w:sz w:val="24"/>
          <w:szCs w:val="24"/>
        </w:rPr>
        <w:t>Jatropha cuneata</w:t>
      </w:r>
      <w:r w:rsidRPr="00014AE0">
        <w:rPr>
          <w:rFonts w:ascii="Times New Roman" w:hAnsi="Times New Roman" w:cs="Times New Roman"/>
          <w:sz w:val="24"/>
          <w:szCs w:val="24"/>
        </w:rPr>
        <w:t xml:space="preserve"> en Bahía de Kino, Sonora.</w:t>
      </w:r>
    </w:p>
    <w:p w:rsidR="00014AE0" w:rsidRPr="00014AE0" w:rsidRDefault="00014AE0" w:rsidP="00014AE0">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3DDE4DFD">
            <wp:extent cx="1935861" cy="1838325"/>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6487" cy="1838920"/>
                    </a:xfrm>
                    <a:prstGeom prst="rect">
                      <a:avLst/>
                    </a:prstGeom>
                    <a:noFill/>
                  </pic:spPr>
                </pic:pic>
              </a:graphicData>
            </a:graphic>
          </wp:inline>
        </w:drawing>
      </w:r>
    </w:p>
    <w:p w:rsidR="00014AE0" w:rsidRPr="00014AE0" w:rsidRDefault="00014AE0" w:rsidP="00014AE0">
      <w:pPr>
        <w:spacing w:line="480" w:lineRule="auto"/>
        <w:jc w:val="center"/>
        <w:rPr>
          <w:rFonts w:ascii="Times New Roman" w:hAnsi="Times New Roman" w:cs="Times New Roman"/>
          <w:sz w:val="24"/>
          <w:szCs w:val="24"/>
        </w:rPr>
      </w:pPr>
      <w:r w:rsidRPr="00014AE0">
        <w:rPr>
          <w:rFonts w:ascii="Times New Roman" w:hAnsi="Times New Roman" w:cs="Times New Roman"/>
          <w:sz w:val="24"/>
          <w:szCs w:val="24"/>
        </w:rPr>
        <w:t xml:space="preserve">Figura </w:t>
      </w:r>
      <w:r>
        <w:rPr>
          <w:rFonts w:ascii="Times New Roman" w:hAnsi="Times New Roman" w:cs="Times New Roman"/>
          <w:sz w:val="24"/>
          <w:szCs w:val="24"/>
        </w:rPr>
        <w:t>2</w:t>
      </w:r>
      <w:r w:rsidRPr="00014AE0">
        <w:rPr>
          <w:rFonts w:ascii="Times New Roman" w:hAnsi="Times New Roman" w:cs="Times New Roman"/>
          <w:sz w:val="24"/>
          <w:szCs w:val="24"/>
        </w:rPr>
        <w:t>.</w:t>
      </w:r>
      <w:r>
        <w:rPr>
          <w:rFonts w:ascii="Times New Roman" w:hAnsi="Times New Roman" w:cs="Times New Roman"/>
          <w:sz w:val="24"/>
          <w:szCs w:val="24"/>
        </w:rPr>
        <w:t xml:space="preserve"> Tallos de</w:t>
      </w:r>
      <w:r w:rsidRPr="00014AE0">
        <w:rPr>
          <w:rFonts w:ascii="Times New Roman" w:hAnsi="Times New Roman" w:cs="Times New Roman"/>
          <w:sz w:val="24"/>
          <w:szCs w:val="24"/>
        </w:rPr>
        <w:t xml:space="preserve"> </w:t>
      </w:r>
      <w:r w:rsidRPr="00014AE0">
        <w:rPr>
          <w:rFonts w:ascii="Times New Roman" w:hAnsi="Times New Roman" w:cs="Times New Roman"/>
          <w:i/>
          <w:sz w:val="24"/>
          <w:szCs w:val="24"/>
        </w:rPr>
        <w:t>Jatropha cuneata</w:t>
      </w:r>
      <w:r w:rsidRPr="00014AE0">
        <w:rPr>
          <w:rFonts w:ascii="Times New Roman" w:hAnsi="Times New Roman" w:cs="Times New Roman"/>
          <w:sz w:val="24"/>
          <w:szCs w:val="24"/>
        </w:rPr>
        <w:t xml:space="preserve"> </w:t>
      </w:r>
      <w:r>
        <w:rPr>
          <w:rFonts w:ascii="Times New Roman" w:hAnsi="Times New Roman" w:cs="Times New Roman"/>
          <w:sz w:val="24"/>
          <w:szCs w:val="24"/>
        </w:rPr>
        <w:t>con crecimiento de hojas en el laboratorio</w:t>
      </w:r>
      <w:r w:rsidRPr="00014AE0">
        <w:rPr>
          <w:rFonts w:ascii="Times New Roman" w:hAnsi="Times New Roman" w:cs="Times New Roman"/>
          <w:sz w:val="24"/>
          <w:szCs w:val="24"/>
        </w:rPr>
        <w:t>.</w:t>
      </w:r>
    </w:p>
    <w:p w:rsidR="00E925EA" w:rsidRPr="00921C78" w:rsidRDefault="00E925EA" w:rsidP="0058703C">
      <w:pPr>
        <w:spacing w:line="480" w:lineRule="auto"/>
        <w:rPr>
          <w:rFonts w:ascii="Times New Roman" w:hAnsi="Times New Roman" w:cs="Times New Roman"/>
          <w:b/>
          <w:sz w:val="24"/>
          <w:szCs w:val="24"/>
          <w:lang w:val="es-ES_tradnl"/>
        </w:rPr>
      </w:pPr>
      <w:r w:rsidRPr="00921C78">
        <w:rPr>
          <w:rFonts w:ascii="Times New Roman" w:hAnsi="Times New Roman" w:cs="Times New Roman"/>
          <w:sz w:val="24"/>
          <w:szCs w:val="24"/>
          <w:lang w:val="es-ES_tradnl"/>
        </w:rPr>
        <w:t xml:space="preserve">Desinfección de las muestras: </w:t>
      </w:r>
      <w:r w:rsidRPr="00921C78">
        <w:rPr>
          <w:rFonts w:ascii="Times New Roman" w:hAnsi="Times New Roman" w:cs="Times New Roman"/>
          <w:b/>
          <w:sz w:val="24"/>
          <w:szCs w:val="24"/>
          <w:lang w:val="es-ES_tradnl"/>
        </w:rPr>
        <w:tab/>
      </w:r>
    </w:p>
    <w:p w:rsidR="00E925EA" w:rsidRPr="00921C78" w:rsidRDefault="00E925EA" w:rsidP="00FC7F66">
      <w:pPr>
        <w:spacing w:line="360" w:lineRule="auto"/>
        <w:jc w:val="both"/>
        <w:rPr>
          <w:rFonts w:ascii="Times New Roman" w:hAnsi="Times New Roman" w:cs="Times New Roman"/>
          <w:sz w:val="24"/>
          <w:szCs w:val="24"/>
          <w:lang w:val="es-ES_tradnl"/>
        </w:rPr>
      </w:pPr>
      <w:r w:rsidRPr="00921C78">
        <w:rPr>
          <w:rFonts w:ascii="Times New Roman" w:hAnsi="Times New Roman" w:cs="Times New Roman"/>
          <w:sz w:val="24"/>
          <w:szCs w:val="24"/>
          <w:lang w:val="es-ES_tradnl"/>
        </w:rPr>
        <w:t>Las hojas de la planta se</w:t>
      </w:r>
      <w:r w:rsidRPr="00921C78">
        <w:rPr>
          <w:rFonts w:ascii="Times New Roman" w:hAnsi="Times New Roman" w:cs="Times New Roman"/>
          <w:b/>
          <w:sz w:val="24"/>
          <w:szCs w:val="24"/>
          <w:lang w:val="es-ES_tradnl"/>
        </w:rPr>
        <w:t xml:space="preserve"> </w:t>
      </w:r>
      <w:r w:rsidRPr="00921C78">
        <w:rPr>
          <w:rFonts w:ascii="Times New Roman" w:hAnsi="Times New Roman" w:cs="Times New Roman"/>
          <w:sz w:val="24"/>
          <w:szCs w:val="24"/>
          <w:lang w:val="es-ES_tradnl"/>
        </w:rPr>
        <w:t xml:space="preserve">desinfectaron con </w:t>
      </w:r>
      <w:r w:rsidR="00155A6A" w:rsidRPr="00921C78">
        <w:rPr>
          <w:rFonts w:ascii="Times New Roman" w:hAnsi="Times New Roman" w:cs="Times New Roman"/>
          <w:sz w:val="24"/>
          <w:szCs w:val="24"/>
          <w:lang w:val="es-ES_tradnl"/>
        </w:rPr>
        <w:t>70</w:t>
      </w:r>
      <w:r w:rsidRPr="00921C78">
        <w:rPr>
          <w:rFonts w:ascii="Times New Roman" w:hAnsi="Times New Roman" w:cs="Times New Roman"/>
          <w:sz w:val="24"/>
          <w:szCs w:val="24"/>
          <w:lang w:val="es-ES_tradnl"/>
        </w:rPr>
        <w:t>-</w:t>
      </w:r>
      <w:r w:rsidR="00155A6A" w:rsidRPr="00921C78">
        <w:rPr>
          <w:rFonts w:ascii="Times New Roman" w:hAnsi="Times New Roman" w:cs="Times New Roman"/>
          <w:sz w:val="24"/>
          <w:szCs w:val="24"/>
          <w:lang w:val="es-ES_tradnl"/>
        </w:rPr>
        <w:t>7</w:t>
      </w:r>
      <w:r w:rsidRPr="00921C78">
        <w:rPr>
          <w:rFonts w:ascii="Times New Roman" w:hAnsi="Times New Roman" w:cs="Times New Roman"/>
          <w:sz w:val="24"/>
          <w:szCs w:val="24"/>
          <w:lang w:val="es-ES_tradnl"/>
        </w:rPr>
        <w:t xml:space="preserve">5 % de alcohol etílico durante </w:t>
      </w:r>
      <w:r w:rsidR="00F460A0">
        <w:rPr>
          <w:rFonts w:ascii="Times New Roman" w:hAnsi="Times New Roman" w:cs="Times New Roman"/>
          <w:sz w:val="24"/>
          <w:szCs w:val="24"/>
          <w:lang w:val="es-ES_tradnl"/>
        </w:rPr>
        <w:t>1</w:t>
      </w:r>
      <w:r w:rsidRPr="00921C78">
        <w:rPr>
          <w:rFonts w:ascii="Times New Roman" w:hAnsi="Times New Roman" w:cs="Times New Roman"/>
          <w:sz w:val="24"/>
          <w:szCs w:val="24"/>
          <w:lang w:val="es-ES_tradnl"/>
        </w:rPr>
        <w:t>-</w:t>
      </w:r>
      <w:r w:rsidR="00F460A0">
        <w:rPr>
          <w:rFonts w:ascii="Times New Roman" w:hAnsi="Times New Roman" w:cs="Times New Roman"/>
          <w:sz w:val="24"/>
          <w:szCs w:val="24"/>
          <w:lang w:val="es-ES_tradnl"/>
        </w:rPr>
        <w:t>3</w:t>
      </w:r>
      <w:r w:rsidRPr="00921C78">
        <w:rPr>
          <w:rFonts w:ascii="Times New Roman" w:hAnsi="Times New Roman" w:cs="Times New Roman"/>
          <w:sz w:val="24"/>
          <w:szCs w:val="24"/>
          <w:lang w:val="es-ES_tradnl"/>
        </w:rPr>
        <w:t xml:space="preserve"> minutos, con</w:t>
      </w:r>
      <w:r w:rsidR="00B66A49">
        <w:rPr>
          <w:rFonts w:ascii="Times New Roman" w:hAnsi="Times New Roman" w:cs="Times New Roman"/>
          <w:sz w:val="24"/>
          <w:szCs w:val="24"/>
          <w:lang w:val="es-ES_tradnl"/>
        </w:rPr>
        <w:t>teniendo</w:t>
      </w:r>
      <w:r w:rsidRPr="00921C78">
        <w:rPr>
          <w:rFonts w:ascii="Times New Roman" w:hAnsi="Times New Roman" w:cs="Times New Roman"/>
          <w:sz w:val="24"/>
          <w:szCs w:val="24"/>
          <w:lang w:val="es-ES_tradnl"/>
        </w:rPr>
        <w:t xml:space="preserve"> 0.5 % de tween 20, se sumergieron en una solución de 1</w:t>
      </w:r>
      <w:r w:rsidR="00155A6A" w:rsidRPr="00921C78">
        <w:rPr>
          <w:rFonts w:ascii="Times New Roman" w:hAnsi="Times New Roman" w:cs="Times New Roman"/>
          <w:sz w:val="24"/>
          <w:szCs w:val="24"/>
          <w:lang w:val="es-ES_tradnl"/>
        </w:rPr>
        <w:t>0</w:t>
      </w:r>
      <w:r w:rsidRPr="00921C78">
        <w:rPr>
          <w:rFonts w:ascii="Times New Roman" w:hAnsi="Times New Roman" w:cs="Times New Roman"/>
          <w:sz w:val="24"/>
          <w:szCs w:val="24"/>
          <w:lang w:val="es-ES_tradnl"/>
        </w:rPr>
        <w:t>-</w:t>
      </w:r>
      <w:r w:rsidR="00155A6A" w:rsidRPr="00921C78">
        <w:rPr>
          <w:rFonts w:ascii="Times New Roman" w:hAnsi="Times New Roman" w:cs="Times New Roman"/>
          <w:sz w:val="24"/>
          <w:szCs w:val="24"/>
          <w:lang w:val="es-ES_tradnl"/>
        </w:rPr>
        <w:t>15</w:t>
      </w:r>
      <w:r w:rsidRPr="00921C78">
        <w:rPr>
          <w:rFonts w:ascii="Times New Roman" w:hAnsi="Times New Roman" w:cs="Times New Roman"/>
          <w:sz w:val="24"/>
          <w:szCs w:val="24"/>
          <w:lang w:val="es-ES_tradnl"/>
        </w:rPr>
        <w:t xml:space="preserve"> % de cloro comercial durante </w:t>
      </w:r>
      <w:r w:rsidR="00F460A0">
        <w:rPr>
          <w:rFonts w:ascii="Times New Roman" w:hAnsi="Times New Roman" w:cs="Times New Roman"/>
          <w:sz w:val="24"/>
          <w:szCs w:val="24"/>
          <w:lang w:val="es-ES_tradnl"/>
        </w:rPr>
        <w:t>8</w:t>
      </w:r>
      <w:r w:rsidRPr="00921C78">
        <w:rPr>
          <w:rFonts w:ascii="Times New Roman" w:hAnsi="Times New Roman" w:cs="Times New Roman"/>
          <w:sz w:val="24"/>
          <w:szCs w:val="24"/>
          <w:lang w:val="es-ES_tradnl"/>
        </w:rPr>
        <w:t>-</w:t>
      </w:r>
      <w:r w:rsidR="00F460A0">
        <w:rPr>
          <w:rFonts w:ascii="Times New Roman" w:hAnsi="Times New Roman" w:cs="Times New Roman"/>
          <w:sz w:val="24"/>
          <w:szCs w:val="24"/>
          <w:lang w:val="es-ES_tradnl"/>
        </w:rPr>
        <w:t>12</w:t>
      </w:r>
      <w:r w:rsidRPr="00921C78">
        <w:rPr>
          <w:rFonts w:ascii="Times New Roman" w:hAnsi="Times New Roman" w:cs="Times New Roman"/>
          <w:sz w:val="24"/>
          <w:szCs w:val="24"/>
          <w:lang w:val="es-ES_tradnl"/>
        </w:rPr>
        <w:t xml:space="preserve"> minutos, se enjuagaron en varias ocasiones con agua desionizada estéril y </w:t>
      </w:r>
      <w:r w:rsidR="00B66A49">
        <w:rPr>
          <w:rFonts w:ascii="Times New Roman" w:hAnsi="Times New Roman" w:cs="Times New Roman"/>
          <w:sz w:val="24"/>
          <w:szCs w:val="24"/>
          <w:lang w:val="es-ES_tradnl"/>
        </w:rPr>
        <w:t xml:space="preserve">luego </w:t>
      </w:r>
      <w:r w:rsidRPr="00921C78">
        <w:rPr>
          <w:rFonts w:ascii="Times New Roman" w:hAnsi="Times New Roman" w:cs="Times New Roman"/>
          <w:sz w:val="24"/>
          <w:szCs w:val="24"/>
          <w:lang w:val="es-ES_tradnl"/>
        </w:rPr>
        <w:t>se procedió a la siembra en condiciones asépticas, se</w:t>
      </w:r>
      <w:r w:rsidR="00B66A49">
        <w:rPr>
          <w:rFonts w:ascii="Times New Roman" w:hAnsi="Times New Roman" w:cs="Times New Roman"/>
          <w:sz w:val="24"/>
          <w:szCs w:val="24"/>
          <w:lang w:val="es-ES_tradnl"/>
        </w:rPr>
        <w:t>mbrándose</w:t>
      </w:r>
      <w:r w:rsidRPr="00921C78">
        <w:rPr>
          <w:rFonts w:ascii="Times New Roman" w:hAnsi="Times New Roman" w:cs="Times New Roman"/>
          <w:sz w:val="24"/>
          <w:szCs w:val="24"/>
          <w:lang w:val="es-ES_tradnl"/>
        </w:rPr>
        <w:t xml:space="preserve"> hojas </w:t>
      </w:r>
      <w:r w:rsidRPr="00921C78">
        <w:rPr>
          <w:rFonts w:ascii="Times New Roman" w:hAnsi="Times New Roman" w:cs="Times New Roman"/>
          <w:sz w:val="24"/>
          <w:szCs w:val="24"/>
          <w:lang w:val="es-ES_tradnl"/>
        </w:rPr>
        <w:lastRenderedPageBreak/>
        <w:t xml:space="preserve">completas y cortes de hojas en medios de cultivo MS (Murashige y Skoog, 1962) estéril. El material vegetativo, ya desinfectado, se sembró asépticamente en los medios de cultivo, el ambiente aséptico lo proporcionó la cámara de flujo laminar modelo </w:t>
      </w:r>
      <w:r w:rsidR="00717CD3">
        <w:rPr>
          <w:rFonts w:ascii="Times New Roman" w:hAnsi="Times New Roman" w:cs="Times New Roman"/>
          <w:sz w:val="24"/>
          <w:szCs w:val="24"/>
          <w:lang w:val="es-ES_tradnl"/>
        </w:rPr>
        <w:t xml:space="preserve">Edge </w:t>
      </w:r>
      <w:r w:rsidR="00F460A0">
        <w:rPr>
          <w:rFonts w:ascii="Times New Roman" w:hAnsi="Times New Roman" w:cs="Times New Roman"/>
          <w:sz w:val="24"/>
          <w:szCs w:val="24"/>
          <w:lang w:val="es-ES_tradnl"/>
        </w:rPr>
        <w:t>G</w:t>
      </w:r>
      <w:r w:rsidRPr="00921C78">
        <w:rPr>
          <w:rFonts w:ascii="Times New Roman" w:hAnsi="Times New Roman" w:cs="Times New Roman"/>
          <w:sz w:val="24"/>
          <w:szCs w:val="24"/>
          <w:lang w:val="es-ES_tradnl"/>
        </w:rPr>
        <w:t xml:space="preserve">ard Hood, la cual </w:t>
      </w:r>
      <w:r w:rsidR="00B66A49">
        <w:rPr>
          <w:rFonts w:ascii="Times New Roman" w:hAnsi="Times New Roman" w:cs="Times New Roman"/>
          <w:sz w:val="24"/>
          <w:szCs w:val="24"/>
          <w:lang w:val="es-ES_tradnl"/>
        </w:rPr>
        <w:t xml:space="preserve">se limpió </w:t>
      </w:r>
      <w:r w:rsidRPr="00921C78">
        <w:rPr>
          <w:rFonts w:ascii="Times New Roman" w:hAnsi="Times New Roman" w:cs="Times New Roman"/>
          <w:sz w:val="24"/>
          <w:szCs w:val="24"/>
          <w:lang w:val="es-ES_tradnl"/>
        </w:rPr>
        <w:t>previamente. Ya realizada la siembra de las muestras en el medio de cultivo MS con los reguladores de crecimiento Ácido α-naftalenacético (ANA) y cinetina en diferentes concentraciones</w:t>
      </w:r>
      <w:r w:rsidR="00F460A0">
        <w:rPr>
          <w:rFonts w:ascii="Times New Roman" w:hAnsi="Times New Roman" w:cs="Times New Roman"/>
          <w:sz w:val="24"/>
          <w:szCs w:val="24"/>
          <w:lang w:val="es-ES_tradnl"/>
        </w:rPr>
        <w:t>,</w:t>
      </w:r>
      <w:r w:rsidRPr="00921C78">
        <w:rPr>
          <w:rFonts w:ascii="Times New Roman" w:hAnsi="Times New Roman" w:cs="Times New Roman"/>
          <w:sz w:val="24"/>
          <w:szCs w:val="24"/>
          <w:lang w:val="es-ES_tradnl"/>
        </w:rPr>
        <w:t xml:space="preserve"> se procedió a la incubación. Los explantes en los medios nutritivos se colocaron en condiciones de incubación: 25±1° C de temperatura, 75 % de humedad relativa con 16 horas luz.</w:t>
      </w:r>
    </w:p>
    <w:p w:rsidR="00E925EA" w:rsidRPr="00921C78" w:rsidRDefault="00E925EA" w:rsidP="00FC7F66">
      <w:pPr>
        <w:spacing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rPr>
        <w:t xml:space="preserve">Para estimular la inducción de crecimiento celular desorganizado (callos), </w:t>
      </w:r>
      <w:r w:rsidRPr="00921C78">
        <w:rPr>
          <w:rFonts w:ascii="Times New Roman" w:hAnsi="Times New Roman" w:cs="Times New Roman"/>
          <w:sz w:val="24"/>
          <w:szCs w:val="24"/>
          <w:lang w:val="es-ES"/>
        </w:rPr>
        <w:t>se utilizaron hojas de la planta, se desinfectaron y sembraron en medio MS conteniendo el regulador de crecimiento ANA en las concentraciones de 0, 1</w:t>
      </w:r>
      <w:r w:rsidR="00EB6466" w:rsidRPr="00921C78">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1.5 y 2 m</w:t>
      </w:r>
      <w:r w:rsidR="00451DBE">
        <w:rPr>
          <w:rFonts w:ascii="Times New Roman" w:hAnsi="Times New Roman" w:cs="Times New Roman"/>
          <w:sz w:val="24"/>
          <w:szCs w:val="24"/>
          <w:lang w:val="es-ES"/>
        </w:rPr>
        <w:t>G</w:t>
      </w:r>
      <w:r w:rsidRPr="00921C78">
        <w:rPr>
          <w:rFonts w:ascii="Times New Roman" w:hAnsi="Times New Roman" w:cs="Times New Roman"/>
          <w:sz w:val="24"/>
          <w:szCs w:val="24"/>
          <w:lang w:val="es-ES"/>
        </w:rPr>
        <w:t>L</w:t>
      </w:r>
      <w:r w:rsidRPr="00921C78">
        <w:rPr>
          <w:rFonts w:ascii="Times New Roman" w:hAnsi="Times New Roman" w:cs="Times New Roman"/>
          <w:sz w:val="24"/>
          <w:szCs w:val="24"/>
          <w:vertAlign w:val="superscript"/>
          <w:lang w:val="es-ES"/>
        </w:rPr>
        <w:t>-1</w:t>
      </w:r>
      <w:r w:rsidRPr="00921C78">
        <w:rPr>
          <w:rFonts w:ascii="Times New Roman" w:hAnsi="Times New Roman" w:cs="Times New Roman"/>
          <w:sz w:val="24"/>
          <w:szCs w:val="24"/>
          <w:lang w:val="es-ES"/>
        </w:rPr>
        <w:t xml:space="preserve"> combinando con cinetina en las concentraciones de 0, 0.5 y 1 m</w:t>
      </w:r>
      <w:r w:rsidR="00451DBE">
        <w:rPr>
          <w:rFonts w:ascii="Times New Roman" w:hAnsi="Times New Roman" w:cs="Times New Roman"/>
          <w:sz w:val="24"/>
          <w:szCs w:val="24"/>
          <w:lang w:val="es-ES"/>
        </w:rPr>
        <w:t>G</w:t>
      </w:r>
      <w:r w:rsidRPr="00921C78">
        <w:rPr>
          <w:rFonts w:ascii="Times New Roman" w:hAnsi="Times New Roman" w:cs="Times New Roman"/>
          <w:sz w:val="24"/>
          <w:szCs w:val="24"/>
          <w:lang w:val="es-ES"/>
        </w:rPr>
        <w:t>L</w:t>
      </w:r>
      <w:r w:rsidRPr="00921C78">
        <w:rPr>
          <w:rFonts w:ascii="Times New Roman" w:hAnsi="Times New Roman" w:cs="Times New Roman"/>
          <w:sz w:val="24"/>
          <w:szCs w:val="24"/>
          <w:vertAlign w:val="superscript"/>
          <w:lang w:val="es-ES"/>
        </w:rPr>
        <w:t>-1</w:t>
      </w:r>
      <w:r w:rsidRPr="00921C78">
        <w:rPr>
          <w:rFonts w:ascii="Times New Roman" w:hAnsi="Times New Roman" w:cs="Times New Roman"/>
          <w:sz w:val="24"/>
          <w:szCs w:val="24"/>
          <w:vertAlign w:val="superscript"/>
          <w:lang w:val="es-ES"/>
        </w:rPr>
        <w:tab/>
      </w:r>
      <w:r w:rsidRPr="00921C78">
        <w:rPr>
          <w:rFonts w:ascii="Times New Roman" w:hAnsi="Times New Roman" w:cs="Times New Roman"/>
          <w:sz w:val="24"/>
          <w:szCs w:val="24"/>
          <w:lang w:val="es-ES"/>
        </w:rPr>
        <w:t>.</w:t>
      </w:r>
    </w:p>
    <w:p w:rsidR="00E925EA" w:rsidRPr="00921C78" w:rsidRDefault="00E925EA" w:rsidP="00FC7F66">
      <w:pPr>
        <w:spacing w:line="360" w:lineRule="auto"/>
        <w:jc w:val="both"/>
        <w:rPr>
          <w:rFonts w:ascii="Times New Roman" w:hAnsi="Times New Roman" w:cs="Times New Roman"/>
          <w:sz w:val="24"/>
          <w:szCs w:val="24"/>
        </w:rPr>
      </w:pPr>
      <w:r w:rsidRPr="00921C78">
        <w:rPr>
          <w:rFonts w:ascii="Times New Roman" w:hAnsi="Times New Roman" w:cs="Times New Roman"/>
          <w:sz w:val="24"/>
          <w:szCs w:val="24"/>
        </w:rPr>
        <w:t>Para estimular la organogénesis en los callos obtenidos, se preparó medio de cultivo MS adicionando 0, 1 y 1.5 y 2 m</w:t>
      </w:r>
      <w:r w:rsidR="00451DBE">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 xml:space="preserve">-1 </w:t>
      </w:r>
      <w:r w:rsidRPr="00921C78">
        <w:rPr>
          <w:rFonts w:ascii="Times New Roman" w:hAnsi="Times New Roman" w:cs="Times New Roman"/>
          <w:sz w:val="24"/>
          <w:szCs w:val="24"/>
        </w:rPr>
        <w:t xml:space="preserve"> de ANA con 0, 0.5, 1</w:t>
      </w:r>
      <w:r w:rsidR="00147BEA">
        <w:rPr>
          <w:rFonts w:ascii="Times New Roman" w:hAnsi="Times New Roman" w:cs="Times New Roman"/>
          <w:sz w:val="24"/>
          <w:szCs w:val="24"/>
        </w:rPr>
        <w:t>.0, 1.5</w:t>
      </w:r>
      <w:r w:rsidRPr="00921C78">
        <w:rPr>
          <w:rFonts w:ascii="Times New Roman" w:hAnsi="Times New Roman" w:cs="Times New Roman"/>
          <w:sz w:val="24"/>
          <w:szCs w:val="24"/>
        </w:rPr>
        <w:t xml:space="preserve"> y 2 m</w:t>
      </w:r>
      <w:r w:rsidR="00451DBE">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Pr="00921C78">
        <w:rPr>
          <w:rFonts w:ascii="Times New Roman" w:hAnsi="Times New Roman" w:cs="Times New Roman"/>
          <w:sz w:val="24"/>
          <w:szCs w:val="24"/>
        </w:rPr>
        <w:t xml:space="preserve"> de cinetina; se subcultivaron los callos obtenidos y se colocaron bajo condiciones de incubación descritas anteriormente. También se transfirieron callos en medio MS con </w:t>
      </w:r>
      <w:r w:rsidR="00CD6624">
        <w:rPr>
          <w:rFonts w:ascii="Times New Roman" w:hAnsi="Times New Roman" w:cs="Times New Roman"/>
          <w:sz w:val="24"/>
          <w:szCs w:val="24"/>
        </w:rPr>
        <w:t>el regulador de crecimiento ácido 2, 4-</w:t>
      </w:r>
      <w:r w:rsidR="00B66A49">
        <w:rPr>
          <w:rFonts w:ascii="Times New Roman" w:hAnsi="Times New Roman" w:cs="Times New Roman"/>
          <w:sz w:val="24"/>
          <w:szCs w:val="24"/>
        </w:rPr>
        <w:t>d</w:t>
      </w:r>
      <w:r w:rsidR="00CD6624">
        <w:rPr>
          <w:rFonts w:ascii="Times New Roman" w:hAnsi="Times New Roman" w:cs="Times New Roman"/>
          <w:sz w:val="24"/>
          <w:szCs w:val="24"/>
        </w:rPr>
        <w:t>iclorofenoxiacético (</w:t>
      </w:r>
      <w:r w:rsidRPr="00921C78">
        <w:rPr>
          <w:rFonts w:ascii="Times New Roman" w:hAnsi="Times New Roman" w:cs="Times New Roman"/>
          <w:sz w:val="24"/>
          <w:szCs w:val="24"/>
        </w:rPr>
        <w:t>2, 4-D</w:t>
      </w:r>
      <w:r w:rsidR="00CD6624">
        <w:rPr>
          <w:rFonts w:ascii="Times New Roman" w:hAnsi="Times New Roman" w:cs="Times New Roman"/>
          <w:sz w:val="24"/>
          <w:szCs w:val="24"/>
        </w:rPr>
        <w:t>) en:</w:t>
      </w:r>
      <w:r w:rsidRPr="00921C78">
        <w:rPr>
          <w:rFonts w:ascii="Times New Roman" w:hAnsi="Times New Roman" w:cs="Times New Roman"/>
          <w:sz w:val="24"/>
          <w:szCs w:val="24"/>
        </w:rPr>
        <w:t xml:space="preserve"> 0,1, 1.5, 2 y 2.5 m</w:t>
      </w:r>
      <w:r w:rsidR="00451DBE">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Pr="00921C78">
        <w:rPr>
          <w:rFonts w:ascii="Times New Roman" w:hAnsi="Times New Roman" w:cs="Times New Roman"/>
          <w:sz w:val="24"/>
          <w:szCs w:val="24"/>
        </w:rPr>
        <w:t xml:space="preserve"> y en cinetina (0, 1, 1.5, 2 y 2.5 m</w:t>
      </w:r>
      <w:r w:rsidR="00451DBE">
        <w:rPr>
          <w:rFonts w:ascii="Times New Roman" w:hAnsi="Times New Roman" w:cs="Times New Roman"/>
          <w:sz w:val="24"/>
          <w:szCs w:val="24"/>
        </w:rPr>
        <w:t>G</w:t>
      </w:r>
      <w:r w:rsidRPr="00921C78">
        <w:rPr>
          <w:rFonts w:ascii="Times New Roman" w:hAnsi="Times New Roman" w:cs="Times New Roman"/>
          <w:sz w:val="24"/>
          <w:szCs w:val="24"/>
        </w:rPr>
        <w:t>L</w:t>
      </w:r>
      <w:r w:rsidRPr="00921C78">
        <w:rPr>
          <w:rFonts w:ascii="Times New Roman" w:hAnsi="Times New Roman" w:cs="Times New Roman"/>
          <w:sz w:val="24"/>
          <w:szCs w:val="24"/>
          <w:vertAlign w:val="superscript"/>
        </w:rPr>
        <w:t>-1</w:t>
      </w:r>
      <w:r w:rsidRPr="00921C78">
        <w:rPr>
          <w:rFonts w:ascii="Times New Roman" w:hAnsi="Times New Roman" w:cs="Times New Roman"/>
          <w:sz w:val="24"/>
          <w:szCs w:val="24"/>
        </w:rPr>
        <w:t>).</w:t>
      </w:r>
    </w:p>
    <w:p w:rsidR="00E925EA" w:rsidRPr="00921C78" w:rsidRDefault="00E925EA" w:rsidP="00FC7F66">
      <w:pPr>
        <w:spacing w:line="360" w:lineRule="auto"/>
        <w:jc w:val="both"/>
        <w:rPr>
          <w:rFonts w:ascii="Times New Roman" w:hAnsi="Times New Roman" w:cs="Times New Roman"/>
          <w:bCs/>
          <w:sz w:val="24"/>
          <w:szCs w:val="24"/>
        </w:rPr>
      </w:pPr>
      <w:r w:rsidRPr="00921C78">
        <w:rPr>
          <w:rFonts w:ascii="Times New Roman" w:hAnsi="Times New Roman" w:cs="Times New Roman"/>
          <w:bCs/>
          <w:sz w:val="24"/>
          <w:szCs w:val="24"/>
        </w:rPr>
        <w:t>Diseño experimental</w:t>
      </w:r>
    </w:p>
    <w:p w:rsidR="00E925EA" w:rsidRPr="00921C78" w:rsidRDefault="00E925EA" w:rsidP="00FC7F66">
      <w:pPr>
        <w:spacing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lang w:val="es-ES"/>
        </w:rPr>
        <w:t>Se utilizó un diseño completamente al azar con tres repeticiones. Para determinar diferencias significativas se utilizó el análisis de varianza de una vía. Al existir diferencias significativas se efectuó la prueba de LSD de comparación de medias, con un nivel de significancia del 95</w:t>
      </w:r>
      <w:r w:rsidR="00A62E98">
        <w:rPr>
          <w:rFonts w:ascii="Times New Roman" w:hAnsi="Times New Roman" w:cs="Times New Roman"/>
          <w:sz w:val="24"/>
          <w:szCs w:val="24"/>
          <w:lang w:val="es-ES"/>
        </w:rPr>
        <w:t xml:space="preserve"> </w:t>
      </w:r>
      <w:r w:rsidRPr="00921C78">
        <w:rPr>
          <w:rFonts w:ascii="Times New Roman" w:hAnsi="Times New Roman" w:cs="Times New Roman"/>
          <w:sz w:val="24"/>
          <w:szCs w:val="24"/>
          <w:lang w:val="es-ES"/>
        </w:rPr>
        <w:t>%. Los resultados se analizaron estadísticamente por medio del programa StatGraphic, versión Plus para windows 1.5.</w:t>
      </w:r>
    </w:p>
    <w:p w:rsidR="00E925EA" w:rsidRPr="00014AE0" w:rsidRDefault="00E925EA" w:rsidP="00FC7F66">
      <w:pPr>
        <w:spacing w:line="360" w:lineRule="auto"/>
        <w:jc w:val="both"/>
        <w:rPr>
          <w:rFonts w:ascii="Times New Roman" w:hAnsi="Times New Roman" w:cs="Times New Roman"/>
          <w:b/>
          <w:sz w:val="24"/>
          <w:szCs w:val="24"/>
          <w:lang w:val="es-ES_tradnl"/>
        </w:rPr>
      </w:pPr>
      <w:r w:rsidRPr="00014AE0">
        <w:rPr>
          <w:rFonts w:ascii="Times New Roman" w:hAnsi="Times New Roman" w:cs="Times New Roman"/>
          <w:b/>
          <w:sz w:val="24"/>
          <w:szCs w:val="24"/>
          <w:lang w:val="es-ES_tradnl"/>
        </w:rPr>
        <w:t>R</w:t>
      </w:r>
      <w:r w:rsidR="00D43865" w:rsidRPr="00014AE0">
        <w:rPr>
          <w:rFonts w:ascii="Times New Roman" w:hAnsi="Times New Roman" w:cs="Times New Roman"/>
          <w:b/>
          <w:sz w:val="24"/>
          <w:szCs w:val="24"/>
          <w:lang w:val="es-ES_tradnl"/>
        </w:rPr>
        <w:t>esultados y discusión</w:t>
      </w:r>
    </w:p>
    <w:p w:rsidR="00E925EA" w:rsidRDefault="00E925EA" w:rsidP="00FC7F66">
      <w:pPr>
        <w:spacing w:line="360" w:lineRule="auto"/>
        <w:jc w:val="both"/>
        <w:rPr>
          <w:rFonts w:ascii="Times New Roman" w:hAnsi="Times New Roman" w:cs="Times New Roman"/>
          <w:sz w:val="24"/>
          <w:szCs w:val="24"/>
          <w:lang w:val="es-ES_tradnl"/>
        </w:rPr>
      </w:pPr>
      <w:r w:rsidRPr="00921C78">
        <w:rPr>
          <w:rFonts w:ascii="Times New Roman" w:hAnsi="Times New Roman" w:cs="Times New Roman"/>
          <w:iCs/>
          <w:sz w:val="24"/>
          <w:szCs w:val="24"/>
          <w:lang w:val="es-ES"/>
        </w:rPr>
        <w:t>Las hojas de la planta inoculadas en medio de cultivo MS con los reguladores de crecimiento: ANA combinando con cinetina presentaron inicios de crecimiento de callos en el medio conteniendo 1 m</w:t>
      </w:r>
      <w:r w:rsidR="009F5C84">
        <w:rPr>
          <w:rFonts w:ascii="Times New Roman" w:hAnsi="Times New Roman" w:cs="Times New Roman"/>
          <w:iCs/>
          <w:sz w:val="24"/>
          <w:szCs w:val="24"/>
          <w:lang w:val="es-ES"/>
        </w:rPr>
        <w:t>G</w:t>
      </w:r>
      <w:r w:rsidRPr="00921C78">
        <w:rPr>
          <w:rFonts w:ascii="Times New Roman" w:hAnsi="Times New Roman" w:cs="Times New Roman"/>
          <w:iCs/>
          <w:sz w:val="24"/>
          <w:szCs w:val="24"/>
          <w:lang w:val="es-ES"/>
        </w:rPr>
        <w:t>L</w:t>
      </w:r>
      <w:r w:rsidRPr="00921C78">
        <w:rPr>
          <w:rFonts w:ascii="Times New Roman" w:hAnsi="Times New Roman" w:cs="Times New Roman"/>
          <w:iCs/>
          <w:sz w:val="24"/>
          <w:szCs w:val="24"/>
          <w:vertAlign w:val="superscript"/>
          <w:lang w:val="es-ES"/>
        </w:rPr>
        <w:t>-1</w:t>
      </w:r>
      <w:r w:rsidRPr="00921C78">
        <w:rPr>
          <w:rFonts w:ascii="Times New Roman" w:hAnsi="Times New Roman" w:cs="Times New Roman"/>
          <w:iCs/>
          <w:sz w:val="24"/>
          <w:szCs w:val="24"/>
          <w:lang w:val="es-ES"/>
        </w:rPr>
        <w:t xml:space="preserve"> de ANA con 1 m</w:t>
      </w:r>
      <w:r w:rsidR="009F5C84">
        <w:rPr>
          <w:rFonts w:ascii="Times New Roman" w:hAnsi="Times New Roman" w:cs="Times New Roman"/>
          <w:iCs/>
          <w:sz w:val="24"/>
          <w:szCs w:val="24"/>
          <w:lang w:val="es-ES"/>
        </w:rPr>
        <w:t>G</w:t>
      </w:r>
      <w:r w:rsidRPr="00921C78">
        <w:rPr>
          <w:rFonts w:ascii="Times New Roman" w:hAnsi="Times New Roman" w:cs="Times New Roman"/>
          <w:iCs/>
          <w:sz w:val="24"/>
          <w:szCs w:val="24"/>
          <w:lang w:val="es-ES"/>
        </w:rPr>
        <w:t>L</w:t>
      </w:r>
      <w:r w:rsidRPr="00F460A0">
        <w:rPr>
          <w:rFonts w:ascii="Times New Roman" w:hAnsi="Times New Roman" w:cs="Times New Roman"/>
          <w:iCs/>
          <w:sz w:val="24"/>
          <w:szCs w:val="24"/>
          <w:vertAlign w:val="superscript"/>
          <w:lang w:val="es-ES"/>
        </w:rPr>
        <w:t>-1</w:t>
      </w:r>
      <w:r w:rsidR="00F460A0">
        <w:rPr>
          <w:rFonts w:ascii="Times New Roman" w:hAnsi="Times New Roman" w:cs="Times New Roman"/>
          <w:iCs/>
          <w:sz w:val="24"/>
          <w:szCs w:val="24"/>
          <w:vertAlign w:val="superscript"/>
          <w:lang w:val="es-ES"/>
        </w:rPr>
        <w:t xml:space="preserve"> </w:t>
      </w:r>
      <w:r w:rsidR="00F460A0">
        <w:rPr>
          <w:rFonts w:ascii="Times New Roman" w:hAnsi="Times New Roman" w:cs="Times New Roman"/>
          <w:iCs/>
          <w:sz w:val="24"/>
          <w:szCs w:val="24"/>
          <w:lang w:val="es-ES"/>
        </w:rPr>
        <w:t>de cinetina,</w:t>
      </w:r>
      <w:r w:rsidRPr="00921C78">
        <w:rPr>
          <w:rFonts w:ascii="Times New Roman" w:hAnsi="Times New Roman" w:cs="Times New Roman"/>
          <w:iCs/>
          <w:sz w:val="24"/>
          <w:szCs w:val="24"/>
          <w:lang w:val="es-ES"/>
        </w:rPr>
        <w:t xml:space="preserve"> </w:t>
      </w:r>
      <w:r w:rsidR="0040569C">
        <w:rPr>
          <w:rFonts w:ascii="Times New Roman" w:hAnsi="Times New Roman" w:cs="Times New Roman"/>
          <w:iCs/>
          <w:sz w:val="24"/>
          <w:szCs w:val="24"/>
          <w:lang w:val="es-ES"/>
        </w:rPr>
        <w:t xml:space="preserve">a los 8 días de incubación, </w:t>
      </w:r>
      <w:r w:rsidR="0040569C">
        <w:rPr>
          <w:rFonts w:ascii="Times New Roman" w:hAnsi="Times New Roman" w:cs="Times New Roman"/>
          <w:iCs/>
          <w:sz w:val="24"/>
          <w:szCs w:val="24"/>
          <w:lang w:val="es-ES"/>
        </w:rPr>
        <w:lastRenderedPageBreak/>
        <w:t>continuaron creciendo (</w:t>
      </w:r>
      <w:r w:rsidR="00A62E98">
        <w:rPr>
          <w:rFonts w:ascii="Times New Roman" w:hAnsi="Times New Roman" w:cs="Times New Roman"/>
          <w:iCs/>
          <w:sz w:val="24"/>
          <w:szCs w:val="24"/>
          <w:lang w:val="es-ES"/>
        </w:rPr>
        <w:t>figura</w:t>
      </w:r>
      <w:r w:rsidR="0040569C">
        <w:rPr>
          <w:rFonts w:ascii="Times New Roman" w:hAnsi="Times New Roman" w:cs="Times New Roman"/>
          <w:iCs/>
          <w:sz w:val="24"/>
          <w:szCs w:val="24"/>
          <w:lang w:val="es-ES"/>
        </w:rPr>
        <w:t xml:space="preserve"> 3),</w:t>
      </w:r>
      <w:r w:rsidR="00A62E98">
        <w:rPr>
          <w:rFonts w:ascii="Times New Roman" w:hAnsi="Times New Roman" w:cs="Times New Roman"/>
          <w:iCs/>
          <w:sz w:val="24"/>
          <w:szCs w:val="24"/>
          <w:lang w:val="es-ES"/>
        </w:rPr>
        <w:t xml:space="preserve"> y</w:t>
      </w:r>
      <w:r w:rsidRPr="00921C78">
        <w:rPr>
          <w:rFonts w:ascii="Times New Roman" w:hAnsi="Times New Roman" w:cs="Times New Roman"/>
          <w:iCs/>
          <w:sz w:val="24"/>
          <w:szCs w:val="24"/>
          <w:lang w:val="es-ES"/>
        </w:rPr>
        <w:t xml:space="preserve"> </w:t>
      </w:r>
      <w:r w:rsidR="0040569C" w:rsidRPr="0040569C">
        <w:rPr>
          <w:rFonts w:ascii="Times New Roman" w:hAnsi="Times New Roman" w:cs="Times New Roman"/>
          <w:iCs/>
          <w:sz w:val="24"/>
          <w:szCs w:val="24"/>
          <w:lang w:val="es-ES"/>
        </w:rPr>
        <w:t xml:space="preserve">a los 30 días de incubación presentaron mayor crecimiento de callos (crecimiento celular indiferenciado) de buenas características, </w:t>
      </w:r>
      <w:r w:rsidR="00A62E98">
        <w:rPr>
          <w:rFonts w:ascii="Times New Roman" w:hAnsi="Times New Roman" w:cs="Times New Roman"/>
          <w:iCs/>
          <w:sz w:val="24"/>
          <w:szCs w:val="24"/>
          <w:lang w:val="es-ES"/>
        </w:rPr>
        <w:t>con</w:t>
      </w:r>
      <w:r w:rsidR="0040569C" w:rsidRPr="0040569C">
        <w:rPr>
          <w:rFonts w:ascii="Times New Roman" w:hAnsi="Times New Roman" w:cs="Times New Roman"/>
          <w:iCs/>
          <w:sz w:val="24"/>
          <w:szCs w:val="24"/>
          <w:lang w:val="es-ES"/>
        </w:rPr>
        <w:t xml:space="preserve"> proliferación y crecimiento, lo cual no se observó en las hojas sembradas en l</w:t>
      </w:r>
      <w:r w:rsidR="00A62E98">
        <w:rPr>
          <w:rFonts w:ascii="Times New Roman" w:hAnsi="Times New Roman" w:cs="Times New Roman"/>
          <w:iCs/>
          <w:sz w:val="24"/>
          <w:szCs w:val="24"/>
          <w:lang w:val="es-ES"/>
        </w:rPr>
        <w:t>a</w:t>
      </w:r>
      <w:r w:rsidR="0040569C" w:rsidRPr="0040569C">
        <w:rPr>
          <w:rFonts w:ascii="Times New Roman" w:hAnsi="Times New Roman" w:cs="Times New Roman"/>
          <w:iCs/>
          <w:sz w:val="24"/>
          <w:szCs w:val="24"/>
          <w:lang w:val="es-ES"/>
        </w:rPr>
        <w:t>s otr</w:t>
      </w:r>
      <w:r w:rsidR="00A62E98">
        <w:rPr>
          <w:rFonts w:ascii="Times New Roman" w:hAnsi="Times New Roman" w:cs="Times New Roman"/>
          <w:iCs/>
          <w:sz w:val="24"/>
          <w:szCs w:val="24"/>
          <w:lang w:val="es-ES"/>
        </w:rPr>
        <w:t>a</w:t>
      </w:r>
      <w:r w:rsidR="0040569C" w:rsidRPr="0040569C">
        <w:rPr>
          <w:rFonts w:ascii="Times New Roman" w:hAnsi="Times New Roman" w:cs="Times New Roman"/>
          <w:iCs/>
          <w:sz w:val="24"/>
          <w:szCs w:val="24"/>
          <w:lang w:val="es-ES"/>
        </w:rPr>
        <w:t>s combinaciones de los reguladores de crecimiento</w:t>
      </w:r>
      <w:r w:rsidR="0040569C">
        <w:rPr>
          <w:rFonts w:ascii="Times New Roman" w:hAnsi="Times New Roman" w:cs="Times New Roman"/>
          <w:iCs/>
          <w:sz w:val="24"/>
          <w:szCs w:val="24"/>
          <w:lang w:val="es-ES"/>
        </w:rPr>
        <w:t>. Los callos obtenidos</w:t>
      </w:r>
      <w:r w:rsidR="0040569C" w:rsidRPr="0040569C">
        <w:rPr>
          <w:rFonts w:ascii="Times New Roman" w:hAnsi="Times New Roman" w:cs="Times New Roman"/>
          <w:iCs/>
          <w:sz w:val="24"/>
          <w:szCs w:val="24"/>
          <w:lang w:val="es-ES"/>
        </w:rPr>
        <w:t xml:space="preserve"> </w:t>
      </w:r>
      <w:r w:rsidRPr="00921C78">
        <w:rPr>
          <w:rFonts w:ascii="Times New Roman" w:hAnsi="Times New Roman" w:cs="Times New Roman"/>
          <w:iCs/>
          <w:sz w:val="24"/>
          <w:szCs w:val="24"/>
          <w:lang w:val="es-ES"/>
        </w:rPr>
        <w:t xml:space="preserve">se subcultivaron en </w:t>
      </w:r>
      <w:r w:rsidR="0040569C">
        <w:rPr>
          <w:rFonts w:ascii="Times New Roman" w:hAnsi="Times New Roman" w:cs="Times New Roman"/>
          <w:iCs/>
          <w:sz w:val="24"/>
          <w:szCs w:val="24"/>
          <w:lang w:val="es-ES"/>
        </w:rPr>
        <w:t xml:space="preserve">medio MS con </w:t>
      </w:r>
      <w:r w:rsidRPr="00921C78">
        <w:rPr>
          <w:rFonts w:ascii="Times New Roman" w:hAnsi="Times New Roman" w:cs="Times New Roman"/>
          <w:iCs/>
          <w:sz w:val="24"/>
          <w:szCs w:val="24"/>
          <w:lang w:val="es-ES"/>
        </w:rPr>
        <w:t xml:space="preserve">ANA: </w:t>
      </w:r>
      <w:r w:rsidR="00F460A0">
        <w:rPr>
          <w:rFonts w:ascii="Times New Roman" w:hAnsi="Times New Roman" w:cs="Times New Roman"/>
          <w:iCs/>
          <w:sz w:val="24"/>
          <w:szCs w:val="24"/>
          <w:lang w:val="es-ES"/>
        </w:rPr>
        <w:t xml:space="preserve">0, 1, 1.5 y </w:t>
      </w:r>
      <w:r w:rsidRPr="00921C78">
        <w:rPr>
          <w:rFonts w:ascii="Times New Roman" w:hAnsi="Times New Roman" w:cs="Times New Roman"/>
          <w:iCs/>
          <w:sz w:val="24"/>
          <w:szCs w:val="24"/>
          <w:lang w:val="es-ES"/>
        </w:rPr>
        <w:t>2 m</w:t>
      </w:r>
      <w:r w:rsidR="009F5C84">
        <w:rPr>
          <w:rFonts w:ascii="Times New Roman" w:hAnsi="Times New Roman" w:cs="Times New Roman"/>
          <w:iCs/>
          <w:sz w:val="24"/>
          <w:szCs w:val="24"/>
          <w:lang w:val="es-ES"/>
        </w:rPr>
        <w:t>G</w:t>
      </w:r>
      <w:r w:rsidRPr="00921C78">
        <w:rPr>
          <w:rFonts w:ascii="Times New Roman" w:hAnsi="Times New Roman" w:cs="Times New Roman"/>
          <w:iCs/>
          <w:sz w:val="24"/>
          <w:szCs w:val="24"/>
          <w:lang w:val="es-ES"/>
        </w:rPr>
        <w:t>L</w:t>
      </w:r>
      <w:r w:rsidRPr="00921C78">
        <w:rPr>
          <w:rFonts w:ascii="Times New Roman" w:hAnsi="Times New Roman" w:cs="Times New Roman"/>
          <w:iCs/>
          <w:sz w:val="24"/>
          <w:szCs w:val="24"/>
          <w:vertAlign w:val="superscript"/>
          <w:lang w:val="es-ES"/>
        </w:rPr>
        <w:t>-1</w:t>
      </w:r>
      <w:r w:rsidRPr="00921C78">
        <w:rPr>
          <w:rFonts w:ascii="Times New Roman" w:hAnsi="Times New Roman" w:cs="Times New Roman"/>
          <w:iCs/>
          <w:sz w:val="24"/>
          <w:szCs w:val="24"/>
          <w:lang w:val="es-ES"/>
        </w:rPr>
        <w:t xml:space="preserve"> con </w:t>
      </w:r>
      <w:r w:rsidR="00F460A0">
        <w:rPr>
          <w:rFonts w:ascii="Times New Roman" w:hAnsi="Times New Roman" w:cs="Times New Roman"/>
          <w:iCs/>
          <w:sz w:val="24"/>
          <w:szCs w:val="24"/>
          <w:lang w:val="es-ES"/>
        </w:rPr>
        <w:t>0, 0.5, 1.0, 1.5 y 2</w:t>
      </w:r>
      <w:r w:rsidRPr="00921C78">
        <w:rPr>
          <w:rFonts w:ascii="Times New Roman" w:hAnsi="Times New Roman" w:cs="Times New Roman"/>
          <w:iCs/>
          <w:sz w:val="24"/>
          <w:szCs w:val="24"/>
          <w:lang w:val="es-ES"/>
        </w:rPr>
        <w:t xml:space="preserve"> m</w:t>
      </w:r>
      <w:r w:rsidR="009F5C84">
        <w:rPr>
          <w:rFonts w:ascii="Times New Roman" w:hAnsi="Times New Roman" w:cs="Times New Roman"/>
          <w:iCs/>
          <w:sz w:val="24"/>
          <w:szCs w:val="24"/>
          <w:lang w:val="es-ES"/>
        </w:rPr>
        <w:t>G</w:t>
      </w:r>
      <w:r w:rsidRPr="00921C78">
        <w:rPr>
          <w:rFonts w:ascii="Times New Roman" w:hAnsi="Times New Roman" w:cs="Times New Roman"/>
          <w:iCs/>
          <w:sz w:val="24"/>
          <w:szCs w:val="24"/>
          <w:lang w:val="es-ES"/>
        </w:rPr>
        <w:t>L</w:t>
      </w:r>
      <w:r w:rsidRPr="00921C78">
        <w:rPr>
          <w:rFonts w:ascii="Times New Roman" w:hAnsi="Times New Roman" w:cs="Times New Roman"/>
          <w:iCs/>
          <w:sz w:val="24"/>
          <w:szCs w:val="24"/>
          <w:vertAlign w:val="superscript"/>
          <w:lang w:val="es-ES"/>
        </w:rPr>
        <w:t>-1</w:t>
      </w:r>
      <w:r w:rsidRPr="00921C78">
        <w:rPr>
          <w:rFonts w:ascii="Times New Roman" w:hAnsi="Times New Roman" w:cs="Times New Roman"/>
          <w:iCs/>
          <w:sz w:val="24"/>
          <w:szCs w:val="24"/>
          <w:lang w:val="es-ES"/>
        </w:rPr>
        <w:t xml:space="preserve"> de cinetina, </w:t>
      </w:r>
      <w:r w:rsidR="00A62E98">
        <w:rPr>
          <w:rFonts w:ascii="Times New Roman" w:hAnsi="Times New Roman" w:cs="Times New Roman"/>
          <w:iCs/>
          <w:sz w:val="24"/>
          <w:szCs w:val="24"/>
          <w:lang w:val="es-ES"/>
        </w:rPr>
        <w:t xml:space="preserve">lográndose </w:t>
      </w:r>
      <w:r w:rsidRPr="00921C78">
        <w:rPr>
          <w:rFonts w:ascii="Times New Roman" w:hAnsi="Times New Roman" w:cs="Times New Roman"/>
          <w:sz w:val="24"/>
          <w:szCs w:val="24"/>
          <w:lang w:val="es-ES"/>
        </w:rPr>
        <w:t xml:space="preserve">la presencia de raíces en medio MS con </w:t>
      </w:r>
      <w:r w:rsidRPr="00921C78">
        <w:rPr>
          <w:rFonts w:ascii="Times New Roman" w:hAnsi="Times New Roman" w:cs="Times New Roman"/>
          <w:sz w:val="24"/>
          <w:szCs w:val="24"/>
          <w:lang w:val="es-ES_tradnl"/>
        </w:rPr>
        <w:t xml:space="preserve">ANA </w:t>
      </w:r>
      <w:r w:rsidRPr="0040569C">
        <w:rPr>
          <w:rFonts w:ascii="Times New Roman" w:hAnsi="Times New Roman" w:cs="Times New Roman"/>
          <w:sz w:val="24"/>
          <w:szCs w:val="24"/>
          <w:lang w:val="es-ES_tradnl"/>
        </w:rPr>
        <w:t xml:space="preserve">1 </w:t>
      </w:r>
      <w:r w:rsidR="00D35E3A">
        <w:rPr>
          <w:rFonts w:ascii="Times New Roman" w:hAnsi="Times New Roman" w:cs="Times New Roman"/>
          <w:sz w:val="24"/>
          <w:szCs w:val="24"/>
          <w:lang w:val="es-ES_tradnl"/>
        </w:rPr>
        <w:t>mGL</w:t>
      </w:r>
      <w:r w:rsidR="00D35E3A" w:rsidRPr="00460BA5">
        <w:rPr>
          <w:rFonts w:ascii="Times New Roman" w:hAnsi="Times New Roman" w:cs="Times New Roman"/>
          <w:sz w:val="24"/>
          <w:szCs w:val="24"/>
          <w:vertAlign w:val="superscript"/>
          <w:lang w:val="es-ES_tradnl"/>
        </w:rPr>
        <w:t>-1</w:t>
      </w:r>
      <w:r w:rsidR="00D35E3A">
        <w:rPr>
          <w:rFonts w:ascii="Times New Roman" w:hAnsi="Times New Roman" w:cs="Times New Roman"/>
          <w:sz w:val="24"/>
          <w:szCs w:val="24"/>
          <w:lang w:val="es-ES_tradnl"/>
        </w:rPr>
        <w:t xml:space="preserve"> </w:t>
      </w:r>
      <w:r w:rsidR="00BB18F7" w:rsidRPr="0040569C">
        <w:rPr>
          <w:rFonts w:ascii="Times New Roman" w:hAnsi="Times New Roman" w:cs="Times New Roman"/>
          <w:sz w:val="24"/>
          <w:szCs w:val="24"/>
          <w:lang w:val="es-ES_tradnl"/>
        </w:rPr>
        <w:t>(</w:t>
      </w:r>
      <w:r w:rsidR="00A62E98">
        <w:rPr>
          <w:rFonts w:ascii="Times New Roman" w:hAnsi="Times New Roman" w:cs="Times New Roman"/>
          <w:sz w:val="24"/>
          <w:szCs w:val="24"/>
          <w:lang w:val="es-ES_tradnl"/>
        </w:rPr>
        <w:t>fi</w:t>
      </w:r>
      <w:r w:rsidR="00BB18F7" w:rsidRPr="0040569C">
        <w:rPr>
          <w:rFonts w:ascii="Times New Roman" w:hAnsi="Times New Roman" w:cs="Times New Roman"/>
          <w:sz w:val="24"/>
          <w:szCs w:val="24"/>
          <w:lang w:val="es-ES_tradnl"/>
        </w:rPr>
        <w:t>g</w:t>
      </w:r>
      <w:r w:rsidR="00A62E98">
        <w:rPr>
          <w:rFonts w:ascii="Times New Roman" w:hAnsi="Times New Roman" w:cs="Times New Roman"/>
          <w:sz w:val="24"/>
          <w:szCs w:val="24"/>
          <w:lang w:val="es-ES_tradnl"/>
        </w:rPr>
        <w:t>ura</w:t>
      </w:r>
      <w:r w:rsidR="00BB18F7" w:rsidRPr="0040569C">
        <w:rPr>
          <w:rFonts w:ascii="Times New Roman" w:hAnsi="Times New Roman" w:cs="Times New Roman"/>
          <w:sz w:val="24"/>
          <w:szCs w:val="24"/>
          <w:lang w:val="es-ES_tradnl"/>
        </w:rPr>
        <w:t xml:space="preserve"> </w:t>
      </w:r>
      <w:r w:rsidR="0040569C" w:rsidRPr="0040569C">
        <w:rPr>
          <w:rFonts w:ascii="Times New Roman" w:hAnsi="Times New Roman" w:cs="Times New Roman"/>
          <w:sz w:val="24"/>
          <w:szCs w:val="24"/>
          <w:lang w:val="es-ES_tradnl"/>
        </w:rPr>
        <w:t>4</w:t>
      </w:r>
      <w:r w:rsidR="00BB18F7" w:rsidRPr="0040569C">
        <w:rPr>
          <w:rFonts w:ascii="Times New Roman" w:hAnsi="Times New Roman" w:cs="Times New Roman"/>
          <w:sz w:val="24"/>
          <w:szCs w:val="24"/>
          <w:lang w:val="es-ES_tradnl"/>
        </w:rPr>
        <w:t xml:space="preserve">) </w:t>
      </w:r>
      <w:r w:rsidR="00D35E3A">
        <w:rPr>
          <w:rFonts w:ascii="Times New Roman" w:hAnsi="Times New Roman" w:cs="Times New Roman"/>
          <w:sz w:val="24"/>
          <w:szCs w:val="24"/>
          <w:lang w:val="es-ES_tradnl"/>
        </w:rPr>
        <w:t xml:space="preserve">en 15 días de incubación </w:t>
      </w:r>
      <w:r w:rsidRPr="00921C78">
        <w:rPr>
          <w:rFonts w:ascii="Times New Roman" w:hAnsi="Times New Roman" w:cs="Times New Roman"/>
          <w:sz w:val="24"/>
          <w:szCs w:val="24"/>
          <w:lang w:val="es-ES_tradnl"/>
        </w:rPr>
        <w:t>y 1.5 m</w:t>
      </w:r>
      <w:r w:rsidR="009F5C84">
        <w:rPr>
          <w:rFonts w:ascii="Times New Roman" w:hAnsi="Times New Roman" w:cs="Times New Roman"/>
          <w:sz w:val="24"/>
          <w:szCs w:val="24"/>
          <w:lang w:val="es-ES_tradnl"/>
        </w:rPr>
        <w:t>G</w:t>
      </w:r>
      <w:r w:rsidRPr="00921C78">
        <w:rPr>
          <w:rFonts w:ascii="Times New Roman" w:hAnsi="Times New Roman" w:cs="Times New Roman"/>
          <w:sz w:val="24"/>
          <w:szCs w:val="24"/>
          <w:lang w:val="es-ES_tradnl"/>
        </w:rPr>
        <w:t>L</w:t>
      </w:r>
      <w:r w:rsidRPr="00921C78">
        <w:rPr>
          <w:rFonts w:ascii="Times New Roman" w:hAnsi="Times New Roman" w:cs="Times New Roman"/>
          <w:sz w:val="24"/>
          <w:szCs w:val="24"/>
          <w:vertAlign w:val="superscript"/>
          <w:lang w:val="es-ES_tradnl"/>
        </w:rPr>
        <w:t>-1</w:t>
      </w:r>
      <w:r w:rsidRPr="00921C78">
        <w:rPr>
          <w:rFonts w:ascii="Times New Roman" w:hAnsi="Times New Roman" w:cs="Times New Roman"/>
          <w:sz w:val="24"/>
          <w:szCs w:val="24"/>
          <w:lang w:val="es-ES_tradnl"/>
        </w:rPr>
        <w:t xml:space="preserve"> </w:t>
      </w:r>
      <w:r w:rsidR="00BB18F7">
        <w:rPr>
          <w:rFonts w:ascii="Times New Roman" w:hAnsi="Times New Roman" w:cs="Times New Roman"/>
          <w:sz w:val="24"/>
          <w:szCs w:val="24"/>
          <w:lang w:val="es-ES_tradnl"/>
        </w:rPr>
        <w:t>(</w:t>
      </w:r>
      <w:r w:rsidR="00A62E98">
        <w:rPr>
          <w:rFonts w:ascii="Times New Roman" w:hAnsi="Times New Roman" w:cs="Times New Roman"/>
          <w:sz w:val="24"/>
          <w:szCs w:val="24"/>
          <w:lang w:val="es-ES_tradnl"/>
        </w:rPr>
        <w:t>figura</w:t>
      </w:r>
      <w:r w:rsidR="00BB18F7">
        <w:rPr>
          <w:rFonts w:ascii="Times New Roman" w:hAnsi="Times New Roman" w:cs="Times New Roman"/>
          <w:sz w:val="24"/>
          <w:szCs w:val="24"/>
          <w:lang w:val="es-ES_tradnl"/>
        </w:rPr>
        <w:t xml:space="preserve"> </w:t>
      </w:r>
      <w:r w:rsidR="0040569C">
        <w:rPr>
          <w:rFonts w:ascii="Times New Roman" w:hAnsi="Times New Roman" w:cs="Times New Roman"/>
          <w:sz w:val="24"/>
          <w:szCs w:val="24"/>
          <w:lang w:val="es-ES_tradnl"/>
        </w:rPr>
        <w:t>5</w:t>
      </w:r>
      <w:r w:rsidR="00BB18F7">
        <w:rPr>
          <w:rFonts w:ascii="Times New Roman" w:hAnsi="Times New Roman" w:cs="Times New Roman"/>
          <w:sz w:val="24"/>
          <w:szCs w:val="24"/>
          <w:lang w:val="es-ES_tradnl"/>
        </w:rPr>
        <w:t xml:space="preserve">) </w:t>
      </w:r>
      <w:r w:rsidR="00D35E3A">
        <w:rPr>
          <w:rFonts w:ascii="Times New Roman" w:hAnsi="Times New Roman" w:cs="Times New Roman"/>
          <w:sz w:val="24"/>
          <w:szCs w:val="24"/>
          <w:lang w:val="es-ES_tradnl"/>
        </w:rPr>
        <w:t xml:space="preserve">en 20 días de incubación, </w:t>
      </w:r>
      <w:r w:rsidRPr="00921C78">
        <w:rPr>
          <w:rFonts w:ascii="Times New Roman" w:hAnsi="Times New Roman" w:cs="Times New Roman"/>
          <w:sz w:val="24"/>
          <w:szCs w:val="24"/>
          <w:lang w:val="es-ES_tradnl"/>
        </w:rPr>
        <w:t>a partir de callos provenientes de hojas de la planta, no present</w:t>
      </w:r>
      <w:r w:rsidR="00C31A4A">
        <w:rPr>
          <w:rFonts w:ascii="Times New Roman" w:hAnsi="Times New Roman" w:cs="Times New Roman"/>
          <w:sz w:val="24"/>
          <w:szCs w:val="24"/>
          <w:lang w:val="es-ES_tradnl"/>
        </w:rPr>
        <w:t xml:space="preserve">ándose </w:t>
      </w:r>
      <w:r w:rsidRPr="00921C78">
        <w:rPr>
          <w:rFonts w:ascii="Times New Roman" w:hAnsi="Times New Roman" w:cs="Times New Roman"/>
          <w:sz w:val="24"/>
          <w:szCs w:val="24"/>
          <w:lang w:val="es-ES_tradnl"/>
        </w:rPr>
        <w:t>enraizamiento cuando estaba presente la cinetina</w:t>
      </w:r>
      <w:r w:rsidR="0040569C">
        <w:rPr>
          <w:rFonts w:ascii="Times New Roman" w:hAnsi="Times New Roman" w:cs="Times New Roman"/>
          <w:sz w:val="24"/>
          <w:szCs w:val="24"/>
          <w:lang w:val="es-ES_tradnl"/>
        </w:rPr>
        <w:t xml:space="preserve"> en el medio de cultivo</w:t>
      </w:r>
      <w:r w:rsidRPr="00921C78">
        <w:rPr>
          <w:rFonts w:ascii="Times New Roman" w:hAnsi="Times New Roman" w:cs="Times New Roman"/>
          <w:sz w:val="24"/>
          <w:szCs w:val="24"/>
          <w:lang w:val="es-ES_tradnl"/>
        </w:rPr>
        <w:t xml:space="preserve">. </w:t>
      </w:r>
    </w:p>
    <w:p w:rsidR="0040569C" w:rsidRDefault="0040569C" w:rsidP="0040569C">
      <w:pPr>
        <w:spacing w:line="48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eastAsia="es-MX"/>
        </w:rPr>
        <w:drawing>
          <wp:inline distT="0" distB="0" distL="0" distR="0" wp14:anchorId="5FB2FE5B">
            <wp:extent cx="1743710" cy="1676400"/>
            <wp:effectExtent l="0" t="0" r="889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3710" cy="1676400"/>
                    </a:xfrm>
                    <a:prstGeom prst="rect">
                      <a:avLst/>
                    </a:prstGeom>
                    <a:noFill/>
                  </pic:spPr>
                </pic:pic>
              </a:graphicData>
            </a:graphic>
          </wp:inline>
        </w:drawing>
      </w:r>
    </w:p>
    <w:p w:rsidR="0040569C" w:rsidRDefault="0040569C" w:rsidP="0040569C">
      <w:pPr>
        <w:spacing w:line="480" w:lineRule="auto"/>
        <w:jc w:val="center"/>
        <w:rPr>
          <w:rFonts w:ascii="Times New Roman" w:hAnsi="Times New Roman" w:cs="Times New Roman"/>
          <w:sz w:val="24"/>
          <w:szCs w:val="24"/>
          <w:lang w:val="es-ES_tradnl"/>
        </w:rPr>
      </w:pPr>
      <w:r>
        <w:rPr>
          <w:rFonts w:ascii="Times New Roman" w:hAnsi="Times New Roman" w:cs="Times New Roman"/>
          <w:sz w:val="24"/>
          <w:szCs w:val="24"/>
          <w:lang w:val="es-ES_tradnl"/>
        </w:rPr>
        <w:t>Figura 3. Callos obtenidos en MS con 1mGL</w:t>
      </w:r>
      <w:r w:rsidRPr="0040569C">
        <w:rPr>
          <w:rFonts w:ascii="Times New Roman" w:hAnsi="Times New Roman" w:cs="Times New Roman"/>
          <w:sz w:val="24"/>
          <w:szCs w:val="24"/>
          <w:vertAlign w:val="superscript"/>
          <w:lang w:val="es-ES_tradnl"/>
        </w:rPr>
        <w:t>-1</w:t>
      </w:r>
      <w:r>
        <w:rPr>
          <w:rFonts w:ascii="Times New Roman" w:hAnsi="Times New Roman" w:cs="Times New Roman"/>
          <w:sz w:val="24"/>
          <w:szCs w:val="24"/>
          <w:lang w:val="es-ES_tradnl"/>
        </w:rPr>
        <w:t xml:space="preserve"> de ANA con 1mGL</w:t>
      </w:r>
      <w:r w:rsidRPr="0040569C">
        <w:rPr>
          <w:rFonts w:ascii="Times New Roman" w:hAnsi="Times New Roman" w:cs="Times New Roman"/>
          <w:sz w:val="24"/>
          <w:szCs w:val="24"/>
          <w:vertAlign w:val="superscript"/>
          <w:lang w:val="es-ES_tradnl"/>
        </w:rPr>
        <w:t>-1</w:t>
      </w:r>
      <w:r>
        <w:rPr>
          <w:rFonts w:ascii="Times New Roman" w:hAnsi="Times New Roman" w:cs="Times New Roman"/>
          <w:sz w:val="24"/>
          <w:szCs w:val="24"/>
          <w:lang w:val="es-ES_tradnl"/>
        </w:rPr>
        <w:t xml:space="preserve"> de cinetina</w:t>
      </w:r>
    </w:p>
    <w:p w:rsidR="00BB18F7" w:rsidRDefault="00BB18F7" w:rsidP="00BB18F7">
      <w:pPr>
        <w:spacing w:line="480" w:lineRule="auto"/>
        <w:jc w:val="center"/>
        <w:rPr>
          <w:rFonts w:ascii="Times New Roman" w:hAnsi="Times New Roman" w:cs="Times New Roman"/>
          <w:sz w:val="24"/>
          <w:szCs w:val="24"/>
          <w:lang w:val="es-ES"/>
        </w:rPr>
      </w:pPr>
      <w:r>
        <w:rPr>
          <w:rFonts w:ascii="Times New Roman" w:hAnsi="Times New Roman" w:cs="Times New Roman"/>
          <w:noProof/>
          <w:sz w:val="24"/>
          <w:szCs w:val="24"/>
          <w:lang w:eastAsia="es-MX"/>
        </w:rPr>
        <w:drawing>
          <wp:inline distT="0" distB="0" distL="0" distR="0" wp14:anchorId="338E7D46">
            <wp:extent cx="2018030" cy="1792605"/>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030" cy="1792605"/>
                    </a:xfrm>
                    <a:prstGeom prst="rect">
                      <a:avLst/>
                    </a:prstGeom>
                    <a:noFill/>
                  </pic:spPr>
                </pic:pic>
              </a:graphicData>
            </a:graphic>
          </wp:inline>
        </w:drawing>
      </w:r>
    </w:p>
    <w:p w:rsidR="00BB18F7" w:rsidRDefault="00BB18F7" w:rsidP="00BB18F7">
      <w:pPr>
        <w:spacing w:line="480" w:lineRule="auto"/>
        <w:jc w:val="center"/>
        <w:rPr>
          <w:rFonts w:ascii="Times New Roman" w:hAnsi="Times New Roman" w:cs="Times New Roman"/>
          <w:sz w:val="24"/>
          <w:szCs w:val="24"/>
        </w:rPr>
      </w:pPr>
      <w:r>
        <w:rPr>
          <w:rFonts w:ascii="Times New Roman" w:hAnsi="Times New Roman" w:cs="Times New Roman"/>
          <w:sz w:val="24"/>
          <w:szCs w:val="24"/>
          <w:lang w:val="es-ES"/>
        </w:rPr>
        <w:t xml:space="preserve">Figura </w:t>
      </w:r>
      <w:r w:rsidR="0040569C">
        <w:rPr>
          <w:rFonts w:ascii="Times New Roman" w:hAnsi="Times New Roman" w:cs="Times New Roman"/>
          <w:sz w:val="24"/>
          <w:szCs w:val="24"/>
          <w:lang w:val="es-ES"/>
        </w:rPr>
        <w:t>4</w:t>
      </w:r>
      <w:r>
        <w:rPr>
          <w:rFonts w:ascii="Times New Roman" w:hAnsi="Times New Roman" w:cs="Times New Roman"/>
          <w:sz w:val="24"/>
          <w:szCs w:val="24"/>
          <w:lang w:val="es-ES"/>
        </w:rPr>
        <w:t xml:space="preserve">. </w:t>
      </w:r>
      <w:r w:rsidRPr="00BB18F7">
        <w:rPr>
          <w:rFonts w:ascii="Times New Roman" w:hAnsi="Times New Roman" w:cs="Times New Roman"/>
          <w:sz w:val="24"/>
          <w:szCs w:val="24"/>
        </w:rPr>
        <w:t>Enraizamiento en callos de hojas de J. cuneata en el medio MS con 1m</w:t>
      </w:r>
      <w:r>
        <w:rPr>
          <w:rFonts w:ascii="Times New Roman" w:hAnsi="Times New Roman" w:cs="Times New Roman"/>
          <w:sz w:val="24"/>
          <w:szCs w:val="24"/>
        </w:rPr>
        <w:t>G</w:t>
      </w:r>
      <w:r w:rsidRPr="00BB18F7">
        <w:rPr>
          <w:rFonts w:ascii="Times New Roman" w:hAnsi="Times New Roman" w:cs="Times New Roman"/>
          <w:sz w:val="24"/>
          <w:szCs w:val="24"/>
        </w:rPr>
        <w:t>L</w:t>
      </w:r>
      <w:r w:rsidRPr="00BB18F7">
        <w:rPr>
          <w:rFonts w:ascii="Times New Roman" w:hAnsi="Times New Roman" w:cs="Times New Roman"/>
          <w:sz w:val="24"/>
          <w:szCs w:val="24"/>
          <w:vertAlign w:val="superscript"/>
        </w:rPr>
        <w:t>-1</w:t>
      </w:r>
      <w:r w:rsidRPr="00BB18F7">
        <w:rPr>
          <w:rFonts w:ascii="Times New Roman" w:hAnsi="Times New Roman" w:cs="Times New Roman"/>
          <w:sz w:val="24"/>
          <w:szCs w:val="24"/>
        </w:rPr>
        <w:t xml:space="preserve"> de ANA.</w:t>
      </w:r>
    </w:p>
    <w:p w:rsidR="00BB18F7" w:rsidRPr="00BB18F7" w:rsidRDefault="00BB18F7" w:rsidP="00BB18F7">
      <w:pPr>
        <w:spacing w:line="480" w:lineRule="auto"/>
        <w:jc w:val="center"/>
        <w:rPr>
          <w:rFonts w:ascii="Times New Roman" w:hAnsi="Times New Roman" w:cs="Times New Roman"/>
          <w:sz w:val="24"/>
          <w:szCs w:val="24"/>
        </w:rPr>
      </w:pPr>
    </w:p>
    <w:p w:rsidR="00BB18F7" w:rsidRDefault="00BB18F7" w:rsidP="00BB18F7">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eastAsia="es-MX"/>
        </w:rPr>
        <w:lastRenderedPageBreak/>
        <w:drawing>
          <wp:inline distT="0" distB="0" distL="0" distR="0" wp14:anchorId="206BB864">
            <wp:extent cx="1950720" cy="14935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1493520"/>
                    </a:xfrm>
                    <a:prstGeom prst="rect">
                      <a:avLst/>
                    </a:prstGeom>
                    <a:noFill/>
                  </pic:spPr>
                </pic:pic>
              </a:graphicData>
            </a:graphic>
          </wp:inline>
        </w:drawing>
      </w:r>
    </w:p>
    <w:p w:rsidR="00BB18F7" w:rsidRPr="00BB18F7" w:rsidRDefault="00BB18F7" w:rsidP="00BB18F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Figura </w:t>
      </w:r>
      <w:r w:rsidR="0040569C">
        <w:rPr>
          <w:rFonts w:ascii="Times New Roman" w:hAnsi="Times New Roman" w:cs="Times New Roman"/>
          <w:sz w:val="24"/>
          <w:szCs w:val="24"/>
        </w:rPr>
        <w:t>5</w:t>
      </w:r>
      <w:r>
        <w:rPr>
          <w:rFonts w:ascii="Times New Roman" w:hAnsi="Times New Roman" w:cs="Times New Roman"/>
          <w:sz w:val="24"/>
          <w:szCs w:val="24"/>
        </w:rPr>
        <w:t>. Raíce</w:t>
      </w:r>
      <w:r w:rsidR="00C31A4A">
        <w:rPr>
          <w:rFonts w:ascii="Times New Roman" w:hAnsi="Times New Roman" w:cs="Times New Roman"/>
          <w:sz w:val="24"/>
          <w:szCs w:val="24"/>
        </w:rPr>
        <w:t>s</w:t>
      </w:r>
      <w:r>
        <w:rPr>
          <w:rFonts w:ascii="Times New Roman" w:hAnsi="Times New Roman" w:cs="Times New Roman"/>
          <w:sz w:val="24"/>
          <w:szCs w:val="24"/>
        </w:rPr>
        <w:t xml:space="preserve"> en callos con 1.5 mGL</w:t>
      </w:r>
      <w:r w:rsidRPr="00BB18F7">
        <w:rPr>
          <w:rFonts w:ascii="Times New Roman" w:hAnsi="Times New Roman" w:cs="Times New Roman"/>
          <w:sz w:val="24"/>
          <w:szCs w:val="24"/>
          <w:vertAlign w:val="superscript"/>
        </w:rPr>
        <w:t>-1</w:t>
      </w:r>
      <w:r>
        <w:rPr>
          <w:rFonts w:ascii="Times New Roman" w:hAnsi="Times New Roman" w:cs="Times New Roman"/>
          <w:sz w:val="24"/>
          <w:szCs w:val="24"/>
        </w:rPr>
        <w:t xml:space="preserve"> de ANA.</w:t>
      </w:r>
    </w:p>
    <w:p w:rsidR="00E925EA" w:rsidRPr="00921C78" w:rsidRDefault="00E925EA" w:rsidP="00FC7F66">
      <w:pPr>
        <w:spacing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Los resultados obtenidos en este trabajo mostraron que la presencia de auxina es necesaria para la inducción y crecimiento de masa celular, ya que las hojas de </w:t>
      </w:r>
      <w:r w:rsidRPr="00921C78">
        <w:rPr>
          <w:rFonts w:ascii="Times New Roman" w:hAnsi="Times New Roman" w:cs="Times New Roman"/>
          <w:i/>
          <w:sz w:val="24"/>
          <w:szCs w:val="24"/>
          <w:lang w:val="es-ES"/>
        </w:rPr>
        <w:t>Jatropha cuneata</w:t>
      </w:r>
      <w:r w:rsidRPr="00921C78">
        <w:rPr>
          <w:rFonts w:ascii="Times New Roman" w:hAnsi="Times New Roman" w:cs="Times New Roman"/>
          <w:sz w:val="24"/>
          <w:szCs w:val="24"/>
          <w:lang w:val="es-ES"/>
        </w:rPr>
        <w:t xml:space="preserve"> sembradas en los medios de cultivo MS con ANA mostraron crecimiento de callo en 30 días de incubación. Al transferir los callos obtenidos a medios nutritivos MS con ANA y cinetina, se observó el crecimiento de raíces en ANA: 1 y 1.5 mgL</w:t>
      </w:r>
      <w:r w:rsidRPr="00921C78">
        <w:rPr>
          <w:rFonts w:ascii="Times New Roman" w:hAnsi="Times New Roman" w:cs="Times New Roman"/>
          <w:sz w:val="24"/>
          <w:szCs w:val="24"/>
          <w:vertAlign w:val="superscript"/>
          <w:lang w:val="es-ES"/>
        </w:rPr>
        <w:t>-1</w:t>
      </w:r>
      <w:r w:rsidRPr="00921C78">
        <w:rPr>
          <w:rFonts w:ascii="Times New Roman" w:hAnsi="Times New Roman" w:cs="Times New Roman"/>
          <w:sz w:val="24"/>
          <w:szCs w:val="24"/>
          <w:lang w:val="es-ES"/>
        </w:rPr>
        <w:t>, Suárez y Salgado</w:t>
      </w:r>
      <w:r w:rsidR="001766A5">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(2008) mencionan que la falta de organogénesis a partir de callos con frecuencia se reporta en determinadas especies, especialmente en las que son recalcitrantes para la propagación </w:t>
      </w:r>
      <w:r w:rsidRPr="00921C78">
        <w:rPr>
          <w:rFonts w:ascii="Times New Roman" w:hAnsi="Times New Roman" w:cs="Times New Roman"/>
          <w:i/>
          <w:sz w:val="24"/>
          <w:szCs w:val="24"/>
          <w:lang w:val="es-ES"/>
        </w:rPr>
        <w:t>in vitro</w:t>
      </w:r>
      <w:r w:rsidRPr="00921C78">
        <w:rPr>
          <w:rFonts w:ascii="Times New Roman" w:hAnsi="Times New Roman" w:cs="Times New Roman"/>
          <w:sz w:val="24"/>
          <w:szCs w:val="24"/>
          <w:lang w:val="es-ES"/>
        </w:rPr>
        <w:t>, sin embargo</w:t>
      </w:r>
      <w:r w:rsidR="00C31A4A">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en este trabajo fue posible observar el desarrollo de raíces. Para la propagación por cultivo de tejidos de Jatropha existen limitantes, como el l</w:t>
      </w:r>
      <w:r w:rsidR="00C31A4A">
        <w:rPr>
          <w:rFonts w:ascii="Times New Roman" w:hAnsi="Times New Roman" w:cs="Times New Roman"/>
          <w:sz w:val="24"/>
          <w:szCs w:val="24"/>
          <w:lang w:val="es-ES"/>
        </w:rPr>
        <w:t>á</w:t>
      </w:r>
      <w:r w:rsidRPr="00921C78">
        <w:rPr>
          <w:rFonts w:ascii="Times New Roman" w:hAnsi="Times New Roman" w:cs="Times New Roman"/>
          <w:sz w:val="24"/>
          <w:szCs w:val="24"/>
          <w:lang w:val="es-ES"/>
        </w:rPr>
        <w:t>tex que contiene, que lo hace recalcitrante para este tipo de propagación, sin embargo</w:t>
      </w:r>
      <w:r w:rsidR="00C31A4A">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en estudios </w:t>
      </w:r>
      <w:r w:rsidRPr="00921C78">
        <w:rPr>
          <w:rFonts w:ascii="Times New Roman" w:hAnsi="Times New Roman" w:cs="Times New Roman"/>
          <w:i/>
          <w:sz w:val="24"/>
          <w:szCs w:val="24"/>
          <w:lang w:val="es-ES"/>
        </w:rPr>
        <w:t>in vitro</w:t>
      </w:r>
      <w:r w:rsidRPr="00921C78">
        <w:rPr>
          <w:rFonts w:ascii="Times New Roman" w:hAnsi="Times New Roman" w:cs="Times New Roman"/>
          <w:sz w:val="24"/>
          <w:szCs w:val="24"/>
          <w:lang w:val="es-ES"/>
        </w:rPr>
        <w:t xml:space="preserve"> con </w:t>
      </w:r>
      <w:r w:rsidRPr="00921C78">
        <w:rPr>
          <w:rFonts w:ascii="Times New Roman" w:hAnsi="Times New Roman" w:cs="Times New Roman"/>
          <w:i/>
          <w:sz w:val="24"/>
          <w:szCs w:val="24"/>
          <w:lang w:val="es-ES"/>
        </w:rPr>
        <w:t>Jatropha curcas</w:t>
      </w:r>
      <w:r w:rsidRPr="00921C78">
        <w:rPr>
          <w:rFonts w:ascii="Times New Roman" w:hAnsi="Times New Roman" w:cs="Times New Roman"/>
          <w:sz w:val="24"/>
          <w:szCs w:val="24"/>
          <w:lang w:val="es-ES"/>
        </w:rPr>
        <w:t xml:space="preserve"> han obtenidos buenos resultados (Datta </w:t>
      </w:r>
      <w:r w:rsidRPr="00C31A4A">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2007). Renuga y Rajamanickam</w:t>
      </w:r>
      <w:r w:rsidR="001766A5">
        <w:rPr>
          <w:rFonts w:ascii="Times New Roman" w:hAnsi="Times New Roman" w:cs="Times New Roman"/>
          <w:sz w:val="24"/>
          <w:szCs w:val="24"/>
          <w:lang w:val="es-ES"/>
        </w:rPr>
        <w:t>,</w:t>
      </w:r>
      <w:r w:rsidRPr="00921C78">
        <w:rPr>
          <w:rFonts w:ascii="Times New Roman" w:hAnsi="Times New Roman" w:cs="Times New Roman"/>
          <w:sz w:val="24"/>
          <w:szCs w:val="24"/>
          <w:lang w:val="es-ES"/>
        </w:rPr>
        <w:t xml:space="preserve"> (2014) desarrollaron un sistema eficiente para propagar </w:t>
      </w:r>
      <w:r w:rsidRPr="00921C78">
        <w:rPr>
          <w:rFonts w:ascii="Times New Roman" w:hAnsi="Times New Roman" w:cs="Times New Roman"/>
          <w:i/>
          <w:sz w:val="24"/>
          <w:szCs w:val="24"/>
          <w:lang w:val="es-ES"/>
        </w:rPr>
        <w:t>Jatropha curcas in vitro</w:t>
      </w:r>
      <w:r w:rsidRPr="00921C78">
        <w:rPr>
          <w:rFonts w:ascii="Times New Roman" w:hAnsi="Times New Roman" w:cs="Times New Roman"/>
          <w:sz w:val="24"/>
          <w:szCs w:val="24"/>
          <w:lang w:val="es-ES"/>
        </w:rPr>
        <w:t xml:space="preserve"> a partir de segmentos nodales. También con </w:t>
      </w:r>
      <w:r w:rsidRPr="00921C78">
        <w:rPr>
          <w:rFonts w:ascii="Times New Roman" w:hAnsi="Times New Roman" w:cs="Times New Roman"/>
          <w:i/>
          <w:sz w:val="24"/>
          <w:szCs w:val="24"/>
        </w:rPr>
        <w:t>Jatropha curcas</w:t>
      </w:r>
      <w:r w:rsidRPr="00921C78">
        <w:rPr>
          <w:rFonts w:ascii="Times New Roman" w:hAnsi="Times New Roman" w:cs="Times New Roman"/>
          <w:sz w:val="24"/>
          <w:szCs w:val="24"/>
        </w:rPr>
        <w:t xml:space="preserve"> utilizaron el medio nutritivo MS con diferentes concentraciones de sacarosa, para la estimulación de embriones cigóticos provenientes de frutos inmaduros</w:t>
      </w:r>
      <w:r w:rsidR="00C31A4A">
        <w:rPr>
          <w:rFonts w:ascii="Times New Roman" w:hAnsi="Times New Roman" w:cs="Times New Roman"/>
          <w:sz w:val="24"/>
          <w:szCs w:val="24"/>
        </w:rPr>
        <w:t>,</w:t>
      </w:r>
      <w:r w:rsidRPr="00921C78">
        <w:rPr>
          <w:rFonts w:ascii="Times New Roman" w:hAnsi="Times New Roman" w:cs="Times New Roman"/>
          <w:sz w:val="24"/>
          <w:szCs w:val="24"/>
        </w:rPr>
        <w:t xml:space="preserve"> encontr</w:t>
      </w:r>
      <w:r w:rsidR="00C31A4A">
        <w:rPr>
          <w:rFonts w:ascii="Times New Roman" w:hAnsi="Times New Roman" w:cs="Times New Roman"/>
          <w:sz w:val="24"/>
          <w:szCs w:val="24"/>
        </w:rPr>
        <w:t>ándose</w:t>
      </w:r>
      <w:r w:rsidRPr="00921C78">
        <w:rPr>
          <w:rFonts w:ascii="Times New Roman" w:hAnsi="Times New Roman" w:cs="Times New Roman"/>
          <w:sz w:val="24"/>
          <w:szCs w:val="24"/>
        </w:rPr>
        <w:t xml:space="preserve"> que la concentración de 60 GL</w:t>
      </w:r>
      <w:r w:rsidRPr="00921C78">
        <w:rPr>
          <w:rFonts w:ascii="Times New Roman" w:hAnsi="Times New Roman" w:cs="Times New Roman"/>
          <w:sz w:val="24"/>
          <w:szCs w:val="24"/>
          <w:vertAlign w:val="superscript"/>
        </w:rPr>
        <w:t>-1</w:t>
      </w:r>
      <w:r w:rsidRPr="00921C78">
        <w:rPr>
          <w:rFonts w:ascii="Times New Roman" w:hAnsi="Times New Roman" w:cs="Times New Roman"/>
          <w:sz w:val="24"/>
          <w:szCs w:val="24"/>
        </w:rPr>
        <w:t xml:space="preserve"> de sacarosa fue la mejor (Ferreira</w:t>
      </w:r>
      <w:r w:rsidR="00C31A4A">
        <w:rPr>
          <w:rFonts w:ascii="Times New Roman" w:hAnsi="Times New Roman" w:cs="Times New Roman"/>
          <w:sz w:val="24"/>
          <w:szCs w:val="24"/>
        </w:rPr>
        <w:t xml:space="preserve"> et al.,</w:t>
      </w:r>
      <w:r w:rsidRPr="00921C78">
        <w:rPr>
          <w:rFonts w:ascii="Times New Roman" w:hAnsi="Times New Roman" w:cs="Times New Roman"/>
          <w:sz w:val="24"/>
          <w:szCs w:val="24"/>
        </w:rPr>
        <w:t xml:space="preserve"> 2008), </w:t>
      </w:r>
      <w:r w:rsidRPr="00921C78">
        <w:rPr>
          <w:rFonts w:ascii="Times New Roman" w:hAnsi="Times New Roman" w:cs="Times New Roman"/>
          <w:sz w:val="24"/>
          <w:szCs w:val="24"/>
          <w:lang w:val="es-ES"/>
        </w:rPr>
        <w:t xml:space="preserve">mientras que </w:t>
      </w:r>
      <w:r w:rsidR="001766A5">
        <w:rPr>
          <w:rFonts w:ascii="Times New Roman" w:hAnsi="Times New Roman" w:cs="Times New Roman"/>
          <w:sz w:val="24"/>
          <w:szCs w:val="24"/>
          <w:lang w:val="es-ES"/>
        </w:rPr>
        <w:t xml:space="preserve">en otro trabajo con la misma planta y </w:t>
      </w:r>
      <w:r w:rsidRPr="00921C78">
        <w:rPr>
          <w:rFonts w:ascii="Times New Roman" w:hAnsi="Times New Roman" w:cs="Times New Roman"/>
          <w:sz w:val="24"/>
          <w:szCs w:val="24"/>
          <w:lang w:val="es-ES"/>
        </w:rPr>
        <w:t xml:space="preserve">con 22.2 µM de bencilaminopurina lograron los mejores resultados para el crecimiento de tallos </w:t>
      </w:r>
      <w:r w:rsidRPr="00921C78">
        <w:rPr>
          <w:rFonts w:ascii="Times New Roman" w:hAnsi="Times New Roman" w:cs="Times New Roman"/>
          <w:i/>
          <w:sz w:val="24"/>
          <w:szCs w:val="24"/>
          <w:lang w:val="es-ES"/>
        </w:rPr>
        <w:t>in vitro</w:t>
      </w:r>
      <w:r w:rsidRPr="00921C78">
        <w:rPr>
          <w:rFonts w:ascii="Times New Roman" w:hAnsi="Times New Roman" w:cs="Times New Roman"/>
          <w:sz w:val="24"/>
          <w:szCs w:val="24"/>
          <w:lang w:val="es-ES"/>
        </w:rPr>
        <w:t xml:space="preserve"> (Sujatha </w:t>
      </w:r>
      <w:r w:rsidRPr="00C31A4A">
        <w:rPr>
          <w:rFonts w:ascii="Times New Roman" w:hAnsi="Times New Roman" w:cs="Times New Roman"/>
          <w:sz w:val="24"/>
          <w:szCs w:val="24"/>
          <w:lang w:val="es-ES"/>
        </w:rPr>
        <w:t>et al.,</w:t>
      </w:r>
      <w:r w:rsidRPr="00921C78">
        <w:rPr>
          <w:rFonts w:ascii="Times New Roman" w:hAnsi="Times New Roman" w:cs="Times New Roman"/>
          <w:sz w:val="24"/>
          <w:szCs w:val="24"/>
          <w:lang w:val="es-ES"/>
        </w:rPr>
        <w:t xml:space="preserve"> 2006). </w:t>
      </w:r>
    </w:p>
    <w:p w:rsidR="00E925EA" w:rsidRPr="00882833" w:rsidRDefault="001766A5" w:rsidP="00FC7F66">
      <w:pPr>
        <w:spacing w:line="360" w:lineRule="auto"/>
        <w:jc w:val="both"/>
        <w:rPr>
          <w:rFonts w:ascii="Times New Roman" w:hAnsi="Times New Roman" w:cs="Times New Roman"/>
          <w:bCs/>
          <w:sz w:val="24"/>
          <w:szCs w:val="24"/>
        </w:rPr>
      </w:pPr>
      <w:r>
        <w:rPr>
          <w:rFonts w:ascii="Times New Roman" w:hAnsi="Times New Roman" w:cs="Times New Roman"/>
          <w:sz w:val="24"/>
          <w:szCs w:val="24"/>
          <w:lang w:val="es-ES"/>
        </w:rPr>
        <w:t xml:space="preserve">En este estudio, al </w:t>
      </w:r>
      <w:r w:rsidR="00E925EA" w:rsidRPr="00921C78">
        <w:rPr>
          <w:rFonts w:ascii="Times New Roman" w:hAnsi="Times New Roman" w:cs="Times New Roman"/>
          <w:sz w:val="24"/>
          <w:szCs w:val="24"/>
          <w:lang w:val="es-ES"/>
        </w:rPr>
        <w:t>transferir callos de la planta en el medio de cultivo MS conteniendo las concentraciones de 0, 1, 1.5, 2 y 2.5 mgL</w:t>
      </w:r>
      <w:r w:rsidR="00E925EA" w:rsidRPr="00921C78">
        <w:rPr>
          <w:rFonts w:ascii="Times New Roman" w:hAnsi="Times New Roman" w:cs="Times New Roman"/>
          <w:sz w:val="24"/>
          <w:szCs w:val="24"/>
          <w:vertAlign w:val="superscript"/>
          <w:lang w:val="es-ES"/>
        </w:rPr>
        <w:t>-1</w:t>
      </w:r>
      <w:r w:rsidR="00E925EA" w:rsidRPr="00921C78">
        <w:rPr>
          <w:rFonts w:ascii="Times New Roman" w:hAnsi="Times New Roman" w:cs="Times New Roman"/>
          <w:sz w:val="24"/>
          <w:szCs w:val="24"/>
          <w:lang w:val="es-ES"/>
        </w:rPr>
        <w:t xml:space="preserve"> del regulador de crecimiento 2, 4-D, se observó que las mejores respuestas de crecimiento de esos callos se obtuvieron en las concentraciones de 1, 1.5 y 2 mgL</w:t>
      </w:r>
      <w:r w:rsidR="00E925EA" w:rsidRPr="00921C78">
        <w:rPr>
          <w:rFonts w:ascii="Times New Roman" w:hAnsi="Times New Roman" w:cs="Times New Roman"/>
          <w:sz w:val="24"/>
          <w:szCs w:val="24"/>
          <w:vertAlign w:val="superscript"/>
          <w:lang w:val="es-ES"/>
        </w:rPr>
        <w:t>-1</w:t>
      </w:r>
      <w:r w:rsidR="008B23D0" w:rsidRPr="00921C78">
        <w:rPr>
          <w:rFonts w:ascii="Times New Roman" w:hAnsi="Times New Roman" w:cs="Times New Roman"/>
          <w:sz w:val="24"/>
          <w:szCs w:val="24"/>
          <w:vertAlign w:val="superscript"/>
          <w:lang w:val="es-ES"/>
        </w:rPr>
        <w:t xml:space="preserve"> </w:t>
      </w:r>
      <w:r w:rsidR="008B23D0" w:rsidRPr="00921C78">
        <w:rPr>
          <w:rFonts w:ascii="Times New Roman" w:hAnsi="Times New Roman" w:cs="Times New Roman"/>
          <w:sz w:val="24"/>
          <w:szCs w:val="24"/>
          <w:lang w:val="es-ES"/>
        </w:rPr>
        <w:t>(fig.</w:t>
      </w:r>
      <w:r w:rsidR="009F5C84">
        <w:rPr>
          <w:rFonts w:ascii="Times New Roman" w:hAnsi="Times New Roman" w:cs="Times New Roman"/>
          <w:sz w:val="24"/>
          <w:szCs w:val="24"/>
          <w:lang w:val="es-ES"/>
        </w:rPr>
        <w:t xml:space="preserve"> </w:t>
      </w:r>
      <w:r w:rsidR="00460BA5">
        <w:rPr>
          <w:rFonts w:ascii="Times New Roman" w:hAnsi="Times New Roman" w:cs="Times New Roman"/>
          <w:sz w:val="24"/>
          <w:szCs w:val="24"/>
          <w:lang w:val="es-ES"/>
        </w:rPr>
        <w:t>6</w:t>
      </w:r>
      <w:r w:rsidR="008B23D0" w:rsidRPr="00921C78">
        <w:rPr>
          <w:rFonts w:ascii="Times New Roman" w:hAnsi="Times New Roman" w:cs="Times New Roman"/>
          <w:sz w:val="24"/>
          <w:szCs w:val="24"/>
          <w:lang w:val="es-ES"/>
        </w:rPr>
        <w:t xml:space="preserve">), </w:t>
      </w:r>
      <w:r w:rsidR="00E925EA" w:rsidRPr="00921C78">
        <w:rPr>
          <w:rFonts w:ascii="Times New Roman" w:hAnsi="Times New Roman" w:cs="Times New Roman"/>
          <w:sz w:val="24"/>
          <w:szCs w:val="24"/>
          <w:lang w:val="es-ES"/>
        </w:rPr>
        <w:t xml:space="preserve">mostrando diferencias estadísticamente </w:t>
      </w:r>
      <w:r w:rsidR="00E925EA" w:rsidRPr="00921C78">
        <w:rPr>
          <w:rFonts w:ascii="Times New Roman" w:hAnsi="Times New Roman" w:cs="Times New Roman"/>
          <w:sz w:val="24"/>
          <w:szCs w:val="24"/>
          <w:lang w:val="es-ES"/>
        </w:rPr>
        <w:lastRenderedPageBreak/>
        <w:t>significativas al incrementar la concentración del regulador de crecimiento (</w:t>
      </w:r>
      <w:r w:rsidR="00C31A4A">
        <w:rPr>
          <w:rFonts w:ascii="Times New Roman" w:hAnsi="Times New Roman" w:cs="Times New Roman"/>
          <w:sz w:val="24"/>
          <w:szCs w:val="24"/>
          <w:lang w:val="es-ES"/>
        </w:rPr>
        <w:t>t</w:t>
      </w:r>
      <w:r w:rsidR="00E925EA" w:rsidRPr="00921C78">
        <w:rPr>
          <w:rFonts w:ascii="Times New Roman" w:hAnsi="Times New Roman" w:cs="Times New Roman"/>
          <w:sz w:val="24"/>
          <w:szCs w:val="24"/>
          <w:lang w:val="es-ES"/>
        </w:rPr>
        <w:t>abla 1)</w:t>
      </w:r>
      <w:r w:rsidR="00C31A4A">
        <w:rPr>
          <w:rFonts w:ascii="Times New Roman" w:hAnsi="Times New Roman" w:cs="Times New Roman"/>
          <w:sz w:val="24"/>
          <w:szCs w:val="24"/>
          <w:lang w:val="es-ES"/>
        </w:rPr>
        <w:t>. Dichos</w:t>
      </w:r>
      <w:r w:rsidR="00E925EA" w:rsidRPr="00921C78">
        <w:rPr>
          <w:rFonts w:ascii="Times New Roman" w:hAnsi="Times New Roman" w:cs="Times New Roman"/>
          <w:sz w:val="24"/>
          <w:szCs w:val="24"/>
          <w:lang w:val="es-ES"/>
        </w:rPr>
        <w:t xml:space="preserve"> resultados concuerdan con los obtenidos </w:t>
      </w:r>
      <w:r w:rsidR="009F5C84">
        <w:rPr>
          <w:rFonts w:ascii="Times New Roman" w:hAnsi="Times New Roman" w:cs="Times New Roman"/>
          <w:sz w:val="24"/>
          <w:szCs w:val="24"/>
          <w:lang w:val="es-ES"/>
        </w:rPr>
        <w:t>e</w:t>
      </w:r>
      <w:r w:rsidR="00E925EA" w:rsidRPr="00921C78">
        <w:rPr>
          <w:rFonts w:ascii="Times New Roman" w:hAnsi="Times New Roman" w:cs="Times New Roman"/>
          <w:sz w:val="24"/>
          <w:szCs w:val="24"/>
          <w:lang w:val="es-ES"/>
        </w:rPr>
        <w:t>n J. curcas, en los cuales se indujo el mayor índice de callogénesis con 1.5 y 2 mgL</w:t>
      </w:r>
      <w:r w:rsidR="00E925EA" w:rsidRPr="00921C78">
        <w:rPr>
          <w:rFonts w:ascii="Times New Roman" w:hAnsi="Times New Roman" w:cs="Times New Roman"/>
          <w:sz w:val="24"/>
          <w:szCs w:val="24"/>
          <w:vertAlign w:val="superscript"/>
          <w:lang w:val="es-ES"/>
        </w:rPr>
        <w:t>-1</w:t>
      </w:r>
      <w:r w:rsidR="00E925EA" w:rsidRPr="00921C78">
        <w:rPr>
          <w:rFonts w:ascii="Times New Roman" w:hAnsi="Times New Roman" w:cs="Times New Roman"/>
          <w:sz w:val="24"/>
          <w:szCs w:val="24"/>
          <w:lang w:val="es-ES"/>
        </w:rPr>
        <w:t xml:space="preserve"> de 2,4-D (Solís </w:t>
      </w:r>
      <w:r w:rsidR="00E925EA" w:rsidRPr="00C31A4A">
        <w:rPr>
          <w:rFonts w:ascii="Times New Roman" w:hAnsi="Times New Roman" w:cs="Times New Roman"/>
          <w:sz w:val="24"/>
          <w:szCs w:val="24"/>
          <w:lang w:val="es-ES"/>
        </w:rPr>
        <w:t>et al.,</w:t>
      </w:r>
      <w:r w:rsidR="00E925EA" w:rsidRPr="00921C78">
        <w:rPr>
          <w:rFonts w:ascii="Times New Roman" w:hAnsi="Times New Roman" w:cs="Times New Roman"/>
          <w:sz w:val="24"/>
          <w:szCs w:val="24"/>
          <w:lang w:val="es-ES"/>
        </w:rPr>
        <w:t xml:space="preserve"> 2013). </w:t>
      </w:r>
      <w:r w:rsidR="009248B4" w:rsidRPr="009248B4">
        <w:rPr>
          <w:rFonts w:ascii="Times New Roman" w:hAnsi="Times New Roman" w:cs="Times New Roman"/>
          <w:sz w:val="24"/>
          <w:szCs w:val="24"/>
          <w:lang w:val="es-ES"/>
        </w:rPr>
        <w:t>En estudios efectuados con J. curcas obtuvieron mayor crecimiento de callos con 2, 4-D (Coutiño-Cortés et al., 2013)</w:t>
      </w:r>
      <w:r w:rsidR="009248B4" w:rsidRPr="009248B4">
        <w:rPr>
          <w:rFonts w:ascii="Times New Roman" w:hAnsi="Times New Roman" w:cs="Times New Roman"/>
          <w:b/>
          <w:bCs/>
          <w:sz w:val="24"/>
          <w:szCs w:val="24"/>
        </w:rPr>
        <w:t xml:space="preserve">. </w:t>
      </w:r>
      <w:r w:rsidR="00051082">
        <w:rPr>
          <w:rFonts w:ascii="Times New Roman" w:hAnsi="Times New Roman" w:cs="Times New Roman"/>
          <w:sz w:val="24"/>
          <w:szCs w:val="24"/>
          <w:lang w:val="es-ES"/>
        </w:rPr>
        <w:t>En el presente trabajo s</w:t>
      </w:r>
      <w:r w:rsidR="00E925EA" w:rsidRPr="00921C78">
        <w:rPr>
          <w:rFonts w:ascii="Times New Roman" w:hAnsi="Times New Roman" w:cs="Times New Roman"/>
          <w:sz w:val="24"/>
          <w:szCs w:val="24"/>
          <w:lang w:val="es-ES"/>
        </w:rPr>
        <w:t xml:space="preserve">e observó que </w:t>
      </w:r>
      <w:r w:rsidR="009248B4">
        <w:rPr>
          <w:rFonts w:ascii="Times New Roman" w:hAnsi="Times New Roman" w:cs="Times New Roman"/>
          <w:sz w:val="24"/>
          <w:szCs w:val="24"/>
          <w:lang w:val="es-ES"/>
        </w:rPr>
        <w:t xml:space="preserve">al incrementar la concentración del regulador de crecimiento, es decir, </w:t>
      </w:r>
      <w:r w:rsidR="00E925EA" w:rsidRPr="00921C78">
        <w:rPr>
          <w:rFonts w:ascii="Times New Roman" w:hAnsi="Times New Roman" w:cs="Times New Roman"/>
          <w:sz w:val="24"/>
          <w:szCs w:val="24"/>
          <w:lang w:val="es-ES"/>
        </w:rPr>
        <w:t>con 2.5 mgL</w:t>
      </w:r>
      <w:r w:rsidR="00E925EA" w:rsidRPr="001766A5">
        <w:rPr>
          <w:rFonts w:ascii="Times New Roman" w:hAnsi="Times New Roman" w:cs="Times New Roman"/>
          <w:sz w:val="24"/>
          <w:szCs w:val="24"/>
          <w:vertAlign w:val="superscript"/>
          <w:lang w:val="es-ES"/>
        </w:rPr>
        <w:t>-1</w:t>
      </w:r>
      <w:r w:rsidR="00E925EA" w:rsidRPr="00921C78">
        <w:rPr>
          <w:rFonts w:ascii="Times New Roman" w:hAnsi="Times New Roman" w:cs="Times New Roman"/>
          <w:sz w:val="24"/>
          <w:szCs w:val="24"/>
          <w:lang w:val="es-ES"/>
        </w:rPr>
        <w:t xml:space="preserve"> de</w:t>
      </w:r>
      <w:r w:rsidR="002C65D7">
        <w:rPr>
          <w:rFonts w:ascii="Times New Roman" w:hAnsi="Times New Roman" w:cs="Times New Roman"/>
          <w:sz w:val="24"/>
          <w:szCs w:val="24"/>
          <w:lang w:val="es-ES"/>
        </w:rPr>
        <w:t xml:space="preserve"> </w:t>
      </w:r>
      <w:r w:rsidR="00051082">
        <w:rPr>
          <w:rFonts w:ascii="Times New Roman" w:hAnsi="Times New Roman" w:cs="Times New Roman"/>
          <w:sz w:val="24"/>
          <w:szCs w:val="24"/>
          <w:lang w:val="es-ES"/>
        </w:rPr>
        <w:t>2, 4-D</w:t>
      </w:r>
      <w:r w:rsidR="00E925EA" w:rsidRPr="00921C78">
        <w:rPr>
          <w:rFonts w:ascii="Times New Roman" w:hAnsi="Times New Roman" w:cs="Times New Roman"/>
          <w:sz w:val="24"/>
          <w:szCs w:val="24"/>
          <w:lang w:val="es-ES"/>
        </w:rPr>
        <w:t>, se disminuyó la proliferación celular.</w:t>
      </w:r>
      <w:r w:rsidR="008B23D0" w:rsidRPr="00921C78">
        <w:rPr>
          <w:rFonts w:ascii="Times New Roman" w:hAnsi="Times New Roman" w:cs="Times New Roman"/>
          <w:sz w:val="24"/>
          <w:szCs w:val="24"/>
          <w:lang w:val="es-ES"/>
        </w:rPr>
        <w:t xml:space="preserve"> </w:t>
      </w:r>
      <w:r w:rsidR="00882833" w:rsidRPr="00882833">
        <w:rPr>
          <w:rFonts w:ascii="Times New Roman" w:hAnsi="Times New Roman" w:cs="Times New Roman"/>
          <w:bCs/>
          <w:sz w:val="24"/>
          <w:szCs w:val="24"/>
        </w:rPr>
        <w:t>También se ob</w:t>
      </w:r>
      <w:r w:rsidR="00882833">
        <w:rPr>
          <w:rFonts w:ascii="Times New Roman" w:hAnsi="Times New Roman" w:cs="Times New Roman"/>
          <w:bCs/>
          <w:sz w:val="24"/>
          <w:szCs w:val="24"/>
        </w:rPr>
        <w:t>s</w:t>
      </w:r>
      <w:r w:rsidR="00882833" w:rsidRPr="00882833">
        <w:rPr>
          <w:rFonts w:ascii="Times New Roman" w:hAnsi="Times New Roman" w:cs="Times New Roman"/>
          <w:bCs/>
          <w:sz w:val="24"/>
          <w:szCs w:val="24"/>
        </w:rPr>
        <w:t>ervó mayor producción de callo a</w:t>
      </w:r>
      <w:r w:rsidR="00882833">
        <w:rPr>
          <w:rFonts w:ascii="Times New Roman" w:hAnsi="Times New Roman" w:cs="Times New Roman"/>
          <w:bCs/>
          <w:sz w:val="24"/>
          <w:szCs w:val="24"/>
        </w:rPr>
        <w:t xml:space="preserve"> </w:t>
      </w:r>
      <w:r w:rsidR="00882833" w:rsidRPr="00882833">
        <w:rPr>
          <w:rFonts w:ascii="Times New Roman" w:hAnsi="Times New Roman" w:cs="Times New Roman"/>
          <w:bCs/>
          <w:sz w:val="24"/>
          <w:szCs w:val="24"/>
        </w:rPr>
        <w:t>los 30 días de incubación</w:t>
      </w:r>
      <w:r w:rsidR="00882833">
        <w:rPr>
          <w:rFonts w:ascii="Times New Roman" w:hAnsi="Times New Roman" w:cs="Times New Roman"/>
          <w:bCs/>
          <w:sz w:val="24"/>
          <w:szCs w:val="24"/>
        </w:rPr>
        <w:t xml:space="preserve"> (fig</w:t>
      </w:r>
      <w:r w:rsidR="00C31A4A">
        <w:rPr>
          <w:rFonts w:ascii="Times New Roman" w:hAnsi="Times New Roman" w:cs="Times New Roman"/>
          <w:bCs/>
          <w:sz w:val="24"/>
          <w:szCs w:val="24"/>
        </w:rPr>
        <w:t>ura</w:t>
      </w:r>
      <w:r w:rsidR="00200EDC">
        <w:rPr>
          <w:rFonts w:ascii="Times New Roman" w:hAnsi="Times New Roman" w:cs="Times New Roman"/>
          <w:bCs/>
          <w:sz w:val="24"/>
          <w:szCs w:val="24"/>
        </w:rPr>
        <w:t xml:space="preserve"> </w:t>
      </w:r>
      <w:r w:rsidR="00460BA5">
        <w:rPr>
          <w:rFonts w:ascii="Times New Roman" w:hAnsi="Times New Roman" w:cs="Times New Roman"/>
          <w:bCs/>
          <w:sz w:val="24"/>
          <w:szCs w:val="24"/>
        </w:rPr>
        <w:t>7</w:t>
      </w:r>
      <w:r w:rsidR="00882833">
        <w:rPr>
          <w:rFonts w:ascii="Times New Roman" w:hAnsi="Times New Roman" w:cs="Times New Roman"/>
          <w:bCs/>
          <w:sz w:val="24"/>
          <w:szCs w:val="24"/>
        </w:rPr>
        <w:t>)</w:t>
      </w:r>
      <w:r w:rsidR="00C31A4A">
        <w:rPr>
          <w:rFonts w:ascii="Times New Roman" w:hAnsi="Times New Roman" w:cs="Times New Roman"/>
          <w:bCs/>
          <w:sz w:val="24"/>
          <w:szCs w:val="24"/>
        </w:rPr>
        <w:t>. transcurrido</w:t>
      </w:r>
      <w:r w:rsidR="00882833">
        <w:rPr>
          <w:rFonts w:ascii="Times New Roman" w:hAnsi="Times New Roman" w:cs="Times New Roman"/>
          <w:bCs/>
          <w:sz w:val="24"/>
          <w:szCs w:val="24"/>
        </w:rPr>
        <w:t xml:space="preserve"> este tiempo, se disminuy</w:t>
      </w:r>
      <w:r w:rsidR="009F5C84">
        <w:rPr>
          <w:rFonts w:ascii="Times New Roman" w:hAnsi="Times New Roman" w:cs="Times New Roman"/>
          <w:bCs/>
          <w:sz w:val="24"/>
          <w:szCs w:val="24"/>
        </w:rPr>
        <w:t>ó</w:t>
      </w:r>
      <w:r w:rsidR="00882833">
        <w:rPr>
          <w:rFonts w:ascii="Times New Roman" w:hAnsi="Times New Roman" w:cs="Times New Roman"/>
          <w:bCs/>
          <w:sz w:val="24"/>
          <w:szCs w:val="24"/>
        </w:rPr>
        <w:t xml:space="preserve"> el crecimiento y la producción de callos</w:t>
      </w:r>
      <w:r w:rsidR="009F5C84">
        <w:rPr>
          <w:rFonts w:ascii="Times New Roman" w:hAnsi="Times New Roman" w:cs="Times New Roman"/>
          <w:bCs/>
          <w:sz w:val="24"/>
          <w:szCs w:val="24"/>
        </w:rPr>
        <w:t xml:space="preserve">, lo cual no concuerda con los resultados obtenidos </w:t>
      </w:r>
      <w:r w:rsidR="00882833">
        <w:rPr>
          <w:rFonts w:ascii="Times New Roman" w:hAnsi="Times New Roman" w:cs="Times New Roman"/>
          <w:bCs/>
          <w:sz w:val="24"/>
          <w:szCs w:val="24"/>
        </w:rPr>
        <w:t xml:space="preserve">con </w:t>
      </w:r>
      <w:r w:rsidR="00B90706">
        <w:rPr>
          <w:rFonts w:ascii="Times New Roman" w:hAnsi="Times New Roman" w:cs="Times New Roman"/>
          <w:bCs/>
          <w:sz w:val="24"/>
          <w:szCs w:val="24"/>
        </w:rPr>
        <w:t>J. curcas</w:t>
      </w:r>
      <w:r w:rsidR="009F5C84">
        <w:rPr>
          <w:rFonts w:ascii="Times New Roman" w:hAnsi="Times New Roman" w:cs="Times New Roman"/>
          <w:bCs/>
          <w:sz w:val="24"/>
          <w:szCs w:val="24"/>
        </w:rPr>
        <w:t>, en los cuales</w:t>
      </w:r>
      <w:r w:rsidR="00B90706">
        <w:rPr>
          <w:rFonts w:ascii="Times New Roman" w:hAnsi="Times New Roman" w:cs="Times New Roman"/>
          <w:bCs/>
          <w:sz w:val="24"/>
          <w:szCs w:val="24"/>
        </w:rPr>
        <w:t xml:space="preserve"> </w:t>
      </w:r>
      <w:r w:rsidR="00B90706" w:rsidRPr="00B90706">
        <w:rPr>
          <w:rFonts w:ascii="Times New Roman" w:hAnsi="Times New Roman" w:cs="Times New Roman"/>
          <w:bCs/>
          <w:sz w:val="24"/>
          <w:szCs w:val="24"/>
        </w:rPr>
        <w:t xml:space="preserve">las combinaciones </w:t>
      </w:r>
      <w:r w:rsidR="00B973C5">
        <w:rPr>
          <w:rFonts w:ascii="Times New Roman" w:hAnsi="Times New Roman" w:cs="Times New Roman"/>
          <w:bCs/>
          <w:sz w:val="24"/>
          <w:szCs w:val="24"/>
        </w:rPr>
        <w:t xml:space="preserve">de </w:t>
      </w:r>
      <w:r w:rsidR="00B90706" w:rsidRPr="00B90706">
        <w:rPr>
          <w:rFonts w:ascii="Times New Roman" w:hAnsi="Times New Roman" w:cs="Times New Roman"/>
          <w:bCs/>
          <w:sz w:val="24"/>
          <w:szCs w:val="24"/>
        </w:rPr>
        <w:t xml:space="preserve">BA </w:t>
      </w:r>
      <w:r w:rsidR="00B90706">
        <w:rPr>
          <w:rFonts w:ascii="Times New Roman" w:hAnsi="Times New Roman" w:cs="Times New Roman"/>
          <w:bCs/>
          <w:sz w:val="24"/>
          <w:szCs w:val="24"/>
        </w:rPr>
        <w:t>0.25 mGL</w:t>
      </w:r>
      <w:r w:rsidR="00B90706" w:rsidRPr="00B90706">
        <w:rPr>
          <w:rFonts w:ascii="Times New Roman" w:hAnsi="Times New Roman" w:cs="Times New Roman"/>
          <w:bCs/>
          <w:sz w:val="24"/>
          <w:szCs w:val="24"/>
          <w:vertAlign w:val="superscript"/>
        </w:rPr>
        <w:t>-1</w:t>
      </w:r>
      <w:r w:rsidR="00B90706">
        <w:rPr>
          <w:rFonts w:ascii="Times New Roman" w:hAnsi="Times New Roman" w:cs="Times New Roman"/>
          <w:bCs/>
          <w:sz w:val="24"/>
          <w:szCs w:val="24"/>
        </w:rPr>
        <w:t xml:space="preserve"> con</w:t>
      </w:r>
      <w:r w:rsidR="00B90706" w:rsidRPr="00B90706">
        <w:rPr>
          <w:rFonts w:ascii="Times New Roman" w:hAnsi="Times New Roman" w:cs="Times New Roman"/>
          <w:bCs/>
          <w:sz w:val="24"/>
          <w:szCs w:val="24"/>
        </w:rPr>
        <w:t xml:space="preserve"> AIB </w:t>
      </w:r>
      <w:r w:rsidR="00B90706">
        <w:rPr>
          <w:rFonts w:ascii="Times New Roman" w:hAnsi="Times New Roman" w:cs="Times New Roman"/>
          <w:bCs/>
          <w:sz w:val="24"/>
          <w:szCs w:val="24"/>
        </w:rPr>
        <w:t>0.5</w:t>
      </w:r>
      <w:r w:rsidR="00B90706" w:rsidRPr="00B90706">
        <w:rPr>
          <w:rFonts w:ascii="Times New Roman" w:hAnsi="Times New Roman" w:cs="Times New Roman"/>
          <w:bCs/>
          <w:sz w:val="24"/>
          <w:szCs w:val="24"/>
        </w:rPr>
        <w:t xml:space="preserve"> </w:t>
      </w:r>
      <w:r w:rsidR="00B90706">
        <w:rPr>
          <w:rFonts w:ascii="Times New Roman" w:hAnsi="Times New Roman" w:cs="Times New Roman"/>
          <w:bCs/>
          <w:sz w:val="24"/>
          <w:szCs w:val="24"/>
        </w:rPr>
        <w:t>mGL</w:t>
      </w:r>
      <w:r w:rsidR="00B90706" w:rsidRPr="00B90706">
        <w:rPr>
          <w:rFonts w:ascii="Times New Roman" w:hAnsi="Times New Roman" w:cs="Times New Roman"/>
          <w:bCs/>
          <w:sz w:val="24"/>
          <w:szCs w:val="24"/>
          <w:vertAlign w:val="superscript"/>
        </w:rPr>
        <w:t>-1</w:t>
      </w:r>
      <w:r w:rsidR="00B90706" w:rsidRPr="00B90706">
        <w:rPr>
          <w:rFonts w:ascii="Times New Roman" w:hAnsi="Times New Roman" w:cs="Times New Roman"/>
          <w:bCs/>
          <w:sz w:val="24"/>
          <w:szCs w:val="24"/>
        </w:rPr>
        <w:t xml:space="preserve"> presentaron formación de callo </w:t>
      </w:r>
      <w:r w:rsidR="00B90706">
        <w:rPr>
          <w:rFonts w:ascii="Times New Roman" w:hAnsi="Times New Roman" w:cs="Times New Roman"/>
          <w:bCs/>
          <w:sz w:val="24"/>
          <w:szCs w:val="24"/>
        </w:rPr>
        <w:t>a los 21 días de incubación (Bermejo-Cruz, 201</w:t>
      </w:r>
      <w:r w:rsidR="00AD7174">
        <w:rPr>
          <w:rFonts w:ascii="Times New Roman" w:hAnsi="Times New Roman" w:cs="Times New Roman"/>
          <w:bCs/>
          <w:sz w:val="24"/>
          <w:szCs w:val="24"/>
        </w:rPr>
        <w:t>0</w:t>
      </w:r>
      <w:r w:rsidR="00B90706">
        <w:rPr>
          <w:rFonts w:ascii="Times New Roman" w:hAnsi="Times New Roman" w:cs="Times New Roman"/>
          <w:bCs/>
          <w:sz w:val="24"/>
          <w:szCs w:val="24"/>
        </w:rPr>
        <w:t>).</w:t>
      </w:r>
    </w:p>
    <w:p w:rsidR="00FD03EC" w:rsidRDefault="00FD03EC" w:rsidP="00636CD5">
      <w:pPr>
        <w:spacing w:line="480" w:lineRule="auto"/>
        <w:jc w:val="center"/>
        <w:rPr>
          <w:rFonts w:ascii="Times New Roman" w:hAnsi="Times New Roman" w:cs="Times New Roman"/>
          <w:b/>
          <w:bCs/>
          <w:sz w:val="24"/>
          <w:szCs w:val="24"/>
        </w:rPr>
      </w:pPr>
      <w:r>
        <w:rPr>
          <w:noProof/>
          <w:lang w:eastAsia="es-MX"/>
        </w:rPr>
        <w:drawing>
          <wp:inline distT="0" distB="0" distL="0" distR="0" wp14:anchorId="6FC62833" wp14:editId="2001259D">
            <wp:extent cx="4695825" cy="23717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03EC" w:rsidRPr="00FD03EC" w:rsidRDefault="00FD03EC" w:rsidP="00FD03EC">
      <w:pPr>
        <w:spacing w:line="480" w:lineRule="auto"/>
        <w:jc w:val="both"/>
        <w:rPr>
          <w:rFonts w:ascii="Times New Roman" w:hAnsi="Times New Roman" w:cs="Times New Roman"/>
          <w:bCs/>
          <w:sz w:val="24"/>
          <w:szCs w:val="24"/>
          <w:lang w:val="es-ES"/>
        </w:rPr>
      </w:pPr>
      <w:r w:rsidRPr="00FD03EC">
        <w:rPr>
          <w:rFonts w:ascii="Times New Roman" w:hAnsi="Times New Roman" w:cs="Times New Roman"/>
          <w:bCs/>
          <w:sz w:val="24"/>
          <w:szCs w:val="24"/>
        </w:rPr>
        <w:t xml:space="preserve">Figura </w:t>
      </w:r>
      <w:r w:rsidR="00460BA5">
        <w:rPr>
          <w:rFonts w:ascii="Times New Roman" w:hAnsi="Times New Roman" w:cs="Times New Roman"/>
          <w:bCs/>
          <w:sz w:val="24"/>
          <w:szCs w:val="24"/>
        </w:rPr>
        <w:t>6</w:t>
      </w:r>
      <w:r w:rsidRPr="00FD03EC">
        <w:rPr>
          <w:rFonts w:ascii="Times New Roman" w:hAnsi="Times New Roman" w:cs="Times New Roman"/>
          <w:bCs/>
          <w:sz w:val="24"/>
          <w:szCs w:val="24"/>
        </w:rPr>
        <w:t xml:space="preserve">. </w:t>
      </w:r>
      <w:r w:rsidRPr="00FD03EC">
        <w:rPr>
          <w:rFonts w:ascii="Times New Roman" w:hAnsi="Times New Roman" w:cs="Times New Roman"/>
          <w:bCs/>
          <w:sz w:val="24"/>
          <w:szCs w:val="24"/>
          <w:lang w:val="es-ES"/>
        </w:rPr>
        <w:t xml:space="preserve">Promedio de crecimiento de callos en </w:t>
      </w:r>
      <w:r>
        <w:rPr>
          <w:rFonts w:ascii="Times New Roman" w:hAnsi="Times New Roman" w:cs="Times New Roman"/>
          <w:bCs/>
          <w:sz w:val="24"/>
          <w:szCs w:val="24"/>
          <w:lang w:val="es-ES"/>
        </w:rPr>
        <w:t xml:space="preserve">0, 1, </w:t>
      </w:r>
      <w:r w:rsidRPr="00FD03EC">
        <w:rPr>
          <w:rFonts w:ascii="Times New Roman" w:hAnsi="Times New Roman" w:cs="Times New Roman"/>
          <w:bCs/>
          <w:sz w:val="24"/>
          <w:szCs w:val="24"/>
          <w:lang w:val="es-ES"/>
        </w:rPr>
        <w:t>1</w:t>
      </w:r>
      <w:r>
        <w:rPr>
          <w:rFonts w:ascii="Times New Roman" w:hAnsi="Times New Roman" w:cs="Times New Roman"/>
          <w:bCs/>
          <w:sz w:val="24"/>
          <w:szCs w:val="24"/>
          <w:lang w:val="es-ES"/>
        </w:rPr>
        <w:t>.5,</w:t>
      </w:r>
      <w:r w:rsidRPr="00FD03EC">
        <w:rPr>
          <w:rFonts w:ascii="Times New Roman" w:hAnsi="Times New Roman" w:cs="Times New Roman"/>
          <w:bCs/>
          <w:sz w:val="24"/>
          <w:szCs w:val="24"/>
          <w:lang w:val="es-ES"/>
        </w:rPr>
        <w:t xml:space="preserve"> 2</w:t>
      </w:r>
      <w:r>
        <w:rPr>
          <w:rFonts w:ascii="Times New Roman" w:hAnsi="Times New Roman" w:cs="Times New Roman"/>
          <w:bCs/>
          <w:sz w:val="24"/>
          <w:szCs w:val="24"/>
          <w:lang w:val="es-ES"/>
        </w:rPr>
        <w:t>.</w:t>
      </w:r>
      <w:r w:rsidRPr="00FD03EC">
        <w:rPr>
          <w:rFonts w:ascii="Times New Roman" w:hAnsi="Times New Roman" w:cs="Times New Roman"/>
          <w:bCs/>
          <w:sz w:val="24"/>
          <w:szCs w:val="24"/>
          <w:lang w:val="es-ES"/>
        </w:rPr>
        <w:t xml:space="preserve">0 y </w:t>
      </w:r>
      <w:r>
        <w:rPr>
          <w:rFonts w:ascii="Times New Roman" w:hAnsi="Times New Roman" w:cs="Times New Roman"/>
          <w:bCs/>
          <w:sz w:val="24"/>
          <w:szCs w:val="24"/>
          <w:lang w:val="es-ES"/>
        </w:rPr>
        <w:t>2.5</w:t>
      </w:r>
      <w:r w:rsidRPr="00FD03EC">
        <w:rPr>
          <w:rFonts w:ascii="Times New Roman" w:hAnsi="Times New Roman" w:cs="Times New Roman"/>
          <w:bCs/>
          <w:sz w:val="24"/>
          <w:szCs w:val="24"/>
          <w:lang w:val="es-ES"/>
        </w:rPr>
        <w:t xml:space="preserve"> mGL</w:t>
      </w:r>
      <w:r w:rsidRPr="00FD03EC">
        <w:rPr>
          <w:rFonts w:ascii="Times New Roman" w:hAnsi="Times New Roman" w:cs="Times New Roman"/>
          <w:bCs/>
          <w:sz w:val="24"/>
          <w:szCs w:val="24"/>
          <w:vertAlign w:val="superscript"/>
          <w:lang w:val="es-ES"/>
        </w:rPr>
        <w:t>-1</w:t>
      </w:r>
      <w:r>
        <w:rPr>
          <w:rFonts w:ascii="Times New Roman" w:hAnsi="Times New Roman" w:cs="Times New Roman"/>
          <w:bCs/>
          <w:sz w:val="24"/>
          <w:szCs w:val="24"/>
          <w:vertAlign w:val="superscript"/>
          <w:lang w:val="es-ES"/>
        </w:rPr>
        <w:t xml:space="preserve"> </w:t>
      </w:r>
      <w:r w:rsidRPr="00FD03EC">
        <w:rPr>
          <w:rFonts w:ascii="Times New Roman" w:hAnsi="Times New Roman" w:cs="Times New Roman"/>
          <w:bCs/>
          <w:sz w:val="24"/>
          <w:szCs w:val="24"/>
          <w:lang w:val="es-ES"/>
        </w:rPr>
        <w:t>d</w:t>
      </w:r>
      <w:r>
        <w:rPr>
          <w:rFonts w:ascii="Times New Roman" w:hAnsi="Times New Roman" w:cs="Times New Roman"/>
          <w:bCs/>
          <w:sz w:val="24"/>
          <w:szCs w:val="24"/>
          <w:lang w:val="es-ES"/>
        </w:rPr>
        <w:t>e</w:t>
      </w:r>
      <w:r w:rsidR="009F5C84">
        <w:rPr>
          <w:rFonts w:ascii="Times New Roman" w:hAnsi="Times New Roman" w:cs="Times New Roman"/>
          <w:bCs/>
          <w:sz w:val="24"/>
          <w:szCs w:val="24"/>
          <w:lang w:val="es-ES"/>
        </w:rPr>
        <w:t xml:space="preserve"> </w:t>
      </w:r>
      <w:r w:rsidRPr="00FD03EC">
        <w:rPr>
          <w:rFonts w:ascii="Times New Roman" w:hAnsi="Times New Roman" w:cs="Times New Roman"/>
          <w:bCs/>
          <w:sz w:val="24"/>
          <w:szCs w:val="24"/>
          <w:lang w:val="es-ES"/>
        </w:rPr>
        <w:t>2,4-D.</w:t>
      </w:r>
    </w:p>
    <w:p w:rsidR="008B23D0" w:rsidRPr="00E925EA" w:rsidRDefault="008B23D0" w:rsidP="008B23D0">
      <w:pPr>
        <w:jc w:val="center"/>
        <w:rPr>
          <w:rFonts w:ascii="Arial" w:hAnsi="Arial" w:cs="Arial"/>
          <w:sz w:val="24"/>
          <w:szCs w:val="24"/>
          <w:lang w:val="es-ES"/>
        </w:rPr>
      </w:pPr>
      <w:r>
        <w:rPr>
          <w:noProof/>
          <w:lang w:eastAsia="es-MX"/>
        </w:rPr>
        <w:lastRenderedPageBreak/>
        <w:drawing>
          <wp:inline distT="0" distB="0" distL="0" distR="0" wp14:anchorId="59C4809E" wp14:editId="628719D1">
            <wp:extent cx="4210050" cy="2867025"/>
            <wp:effectExtent l="0" t="0" r="1905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23D0" w:rsidRDefault="008B23D0" w:rsidP="009F5C84">
      <w:pPr>
        <w:spacing w:after="0" w:line="240" w:lineRule="auto"/>
        <w:jc w:val="center"/>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Figura </w:t>
      </w:r>
      <w:r w:rsidR="00460BA5">
        <w:rPr>
          <w:rFonts w:ascii="Times New Roman" w:hAnsi="Times New Roman" w:cs="Times New Roman"/>
          <w:sz w:val="24"/>
          <w:szCs w:val="24"/>
          <w:lang w:val="es-ES"/>
        </w:rPr>
        <w:t>7</w:t>
      </w:r>
      <w:r w:rsidRPr="00921C78">
        <w:rPr>
          <w:rFonts w:ascii="Times New Roman" w:hAnsi="Times New Roman" w:cs="Times New Roman"/>
          <w:sz w:val="24"/>
          <w:szCs w:val="24"/>
          <w:lang w:val="es-ES"/>
        </w:rPr>
        <w:t xml:space="preserve">. Promedio de crecimiento de callos de J. cuneata en </w:t>
      </w:r>
      <w:r w:rsidR="002F2EB5" w:rsidRPr="00921C78">
        <w:rPr>
          <w:rFonts w:ascii="Times New Roman" w:hAnsi="Times New Roman" w:cs="Times New Roman"/>
          <w:sz w:val="24"/>
          <w:szCs w:val="24"/>
          <w:lang w:val="es-ES"/>
        </w:rPr>
        <w:t>10, 2</w:t>
      </w:r>
      <w:r w:rsidR="00D43865">
        <w:rPr>
          <w:rFonts w:ascii="Times New Roman" w:hAnsi="Times New Roman" w:cs="Times New Roman"/>
          <w:sz w:val="24"/>
          <w:szCs w:val="24"/>
          <w:lang w:val="es-ES"/>
        </w:rPr>
        <w:t>0</w:t>
      </w:r>
      <w:r w:rsidR="002F2EB5" w:rsidRPr="00921C78">
        <w:rPr>
          <w:rFonts w:ascii="Times New Roman" w:hAnsi="Times New Roman" w:cs="Times New Roman"/>
          <w:sz w:val="24"/>
          <w:szCs w:val="24"/>
          <w:lang w:val="es-ES"/>
        </w:rPr>
        <w:t xml:space="preserve"> y </w:t>
      </w:r>
      <w:r w:rsidRPr="00921C78">
        <w:rPr>
          <w:rFonts w:ascii="Times New Roman" w:hAnsi="Times New Roman" w:cs="Times New Roman"/>
          <w:sz w:val="24"/>
          <w:szCs w:val="24"/>
          <w:lang w:val="es-ES"/>
        </w:rPr>
        <w:t>30 días</w:t>
      </w:r>
      <w:r w:rsidR="00B973C5">
        <w:rPr>
          <w:rFonts w:ascii="Times New Roman" w:hAnsi="Times New Roman" w:cs="Times New Roman"/>
          <w:sz w:val="24"/>
          <w:szCs w:val="24"/>
          <w:lang w:val="es-ES"/>
        </w:rPr>
        <w:t xml:space="preserve"> </w:t>
      </w:r>
      <w:r w:rsidR="009F5C84">
        <w:rPr>
          <w:rFonts w:ascii="Times New Roman" w:hAnsi="Times New Roman" w:cs="Times New Roman"/>
          <w:sz w:val="24"/>
          <w:szCs w:val="24"/>
          <w:lang w:val="es-ES"/>
        </w:rPr>
        <w:t>de</w:t>
      </w:r>
      <w:r w:rsidRPr="00921C78">
        <w:rPr>
          <w:rFonts w:ascii="Times New Roman" w:hAnsi="Times New Roman" w:cs="Times New Roman"/>
          <w:sz w:val="24"/>
          <w:szCs w:val="24"/>
          <w:lang w:val="es-ES"/>
        </w:rPr>
        <w:t xml:space="preserve"> incubación </w:t>
      </w:r>
      <w:r w:rsidR="009F5C84">
        <w:rPr>
          <w:rFonts w:ascii="Times New Roman" w:hAnsi="Times New Roman" w:cs="Times New Roman"/>
          <w:sz w:val="24"/>
          <w:szCs w:val="24"/>
          <w:lang w:val="es-ES"/>
        </w:rPr>
        <w:t>con</w:t>
      </w:r>
      <w:r w:rsidRPr="00921C78">
        <w:rPr>
          <w:rFonts w:ascii="Times New Roman" w:hAnsi="Times New Roman" w:cs="Times New Roman"/>
          <w:sz w:val="24"/>
          <w:szCs w:val="24"/>
          <w:lang w:val="es-ES"/>
        </w:rPr>
        <w:t xml:space="preserve"> el regulador de crecimiento 2,4-D (</w:t>
      </w:r>
      <w:r w:rsidR="002F2EB5" w:rsidRPr="00921C78">
        <w:rPr>
          <w:rFonts w:ascii="Times New Roman" w:hAnsi="Times New Roman" w:cs="Times New Roman"/>
          <w:sz w:val="24"/>
          <w:szCs w:val="24"/>
          <w:lang w:val="es-ES"/>
        </w:rPr>
        <w:t xml:space="preserve">2 </w:t>
      </w:r>
      <w:r w:rsidRPr="00921C78">
        <w:rPr>
          <w:rFonts w:ascii="Times New Roman" w:hAnsi="Times New Roman" w:cs="Times New Roman"/>
          <w:sz w:val="24"/>
          <w:szCs w:val="24"/>
          <w:lang w:val="es-ES"/>
        </w:rPr>
        <w:t>mGL</w:t>
      </w:r>
      <w:r w:rsidRPr="00921C78">
        <w:rPr>
          <w:rFonts w:ascii="Times New Roman" w:hAnsi="Times New Roman" w:cs="Times New Roman"/>
          <w:sz w:val="24"/>
          <w:szCs w:val="24"/>
          <w:vertAlign w:val="superscript"/>
          <w:lang w:val="es-ES"/>
        </w:rPr>
        <w:t>-1</w:t>
      </w:r>
      <w:r w:rsidRPr="00921C78">
        <w:rPr>
          <w:rFonts w:ascii="Times New Roman" w:hAnsi="Times New Roman" w:cs="Times New Roman"/>
          <w:sz w:val="24"/>
          <w:szCs w:val="24"/>
          <w:lang w:val="es-ES"/>
        </w:rPr>
        <w:t>).</w:t>
      </w:r>
    </w:p>
    <w:p w:rsidR="002F4745" w:rsidRDefault="002F4745" w:rsidP="002F2EB5">
      <w:pPr>
        <w:spacing w:after="0" w:line="240" w:lineRule="auto"/>
        <w:jc w:val="center"/>
        <w:rPr>
          <w:rFonts w:ascii="Times New Roman" w:hAnsi="Times New Roman" w:cs="Times New Roman"/>
          <w:sz w:val="24"/>
          <w:szCs w:val="24"/>
          <w:lang w:val="es-ES"/>
        </w:rPr>
      </w:pPr>
    </w:p>
    <w:p w:rsidR="002F4745" w:rsidRDefault="002F4745" w:rsidP="002F2EB5">
      <w:pPr>
        <w:spacing w:after="0" w:line="240" w:lineRule="auto"/>
        <w:jc w:val="center"/>
        <w:rPr>
          <w:rFonts w:ascii="Times New Roman" w:hAnsi="Times New Roman" w:cs="Times New Roman"/>
          <w:sz w:val="24"/>
          <w:szCs w:val="24"/>
          <w:lang w:val="es-ES"/>
        </w:rPr>
      </w:pPr>
    </w:p>
    <w:p w:rsidR="002F4745" w:rsidRDefault="002F4745" w:rsidP="002F2EB5">
      <w:pPr>
        <w:spacing w:after="0" w:line="240" w:lineRule="auto"/>
        <w:jc w:val="center"/>
        <w:rPr>
          <w:rFonts w:ascii="Times New Roman" w:hAnsi="Times New Roman" w:cs="Times New Roman"/>
          <w:sz w:val="24"/>
          <w:szCs w:val="24"/>
          <w:lang w:val="es-ES"/>
        </w:rPr>
      </w:pPr>
    </w:p>
    <w:p w:rsidR="002F4745" w:rsidRPr="002F4745" w:rsidRDefault="002F4745" w:rsidP="002F4745">
      <w:pPr>
        <w:spacing w:after="0" w:line="240" w:lineRule="auto"/>
        <w:rPr>
          <w:rFonts w:ascii="Times New Roman" w:hAnsi="Times New Roman" w:cs="Times New Roman"/>
          <w:sz w:val="24"/>
          <w:szCs w:val="24"/>
          <w:lang w:val="es-ES"/>
        </w:rPr>
      </w:pPr>
      <w:r w:rsidRPr="002F4745">
        <w:rPr>
          <w:rFonts w:ascii="Times New Roman" w:hAnsi="Times New Roman" w:cs="Times New Roman"/>
          <w:sz w:val="24"/>
          <w:szCs w:val="24"/>
          <w:lang w:val="es-ES"/>
        </w:rPr>
        <w:t>Tabla 1. Efectos del regulador de crecimiento 2, 4-D sobre callos en cuatro semanas de incubación.</w:t>
      </w:r>
    </w:p>
    <w:p w:rsidR="00E925EA" w:rsidRPr="002F4745" w:rsidRDefault="002F4745" w:rsidP="002F4745">
      <w:pPr>
        <w:spacing w:after="0" w:line="240" w:lineRule="auto"/>
        <w:rPr>
          <w:rFonts w:ascii="Times New Roman" w:hAnsi="Times New Roman" w:cs="Times New Roman"/>
          <w:b/>
          <w:sz w:val="24"/>
          <w:szCs w:val="24"/>
          <w:lang w:val="es-ES"/>
        </w:rPr>
      </w:pPr>
      <w:r>
        <w:rPr>
          <w:rFonts w:ascii="Times New Roman" w:hAnsi="Times New Roman" w:cs="Times New Roman"/>
          <w:sz w:val="24"/>
          <w:szCs w:val="24"/>
          <w:lang w:val="es-ES"/>
        </w:rPr>
        <w:tab/>
      </w:r>
      <w:r w:rsidRPr="002F4745">
        <w:rPr>
          <w:rFonts w:ascii="Times New Roman" w:hAnsi="Times New Roman" w:cs="Times New Roman"/>
          <w:b/>
          <w:sz w:val="24"/>
          <w:szCs w:val="24"/>
          <w:lang w:val="es-ES"/>
        </w:rPr>
        <w:t>_____________________________________________________________</w:t>
      </w:r>
    </w:p>
    <w:p w:rsidR="00E925EA" w:rsidRDefault="00E925EA" w:rsidP="002F4745">
      <w:pPr>
        <w:spacing w:after="0" w:line="240" w:lineRule="auto"/>
        <w:jc w:val="center"/>
        <w:rPr>
          <w:rFonts w:ascii="Times New Roman" w:hAnsi="Times New Roman" w:cs="Times New Roman"/>
          <w:sz w:val="24"/>
          <w:szCs w:val="24"/>
          <w:lang w:val="es-ES"/>
        </w:rPr>
      </w:pPr>
      <w:r w:rsidRPr="00921C78">
        <w:rPr>
          <w:rFonts w:ascii="Times New Roman" w:hAnsi="Times New Roman" w:cs="Times New Roman"/>
          <w:sz w:val="24"/>
          <w:szCs w:val="24"/>
          <w:lang w:val="es-ES"/>
        </w:rPr>
        <w:t>2, 4-D (mgL</w:t>
      </w:r>
      <w:r w:rsidRPr="00921C78">
        <w:rPr>
          <w:rFonts w:ascii="Times New Roman" w:hAnsi="Times New Roman" w:cs="Times New Roman"/>
          <w:sz w:val="24"/>
          <w:szCs w:val="24"/>
          <w:vertAlign w:val="superscript"/>
          <w:lang w:val="es-ES"/>
        </w:rPr>
        <w:t>-1</w:t>
      </w:r>
      <w:r w:rsidRPr="00921C78">
        <w:rPr>
          <w:rFonts w:ascii="Times New Roman" w:hAnsi="Times New Roman" w:cs="Times New Roman"/>
          <w:sz w:val="24"/>
          <w:szCs w:val="24"/>
          <w:lang w:val="es-ES"/>
        </w:rPr>
        <w:t>)</w:t>
      </w:r>
      <w:r w:rsidRPr="00921C78">
        <w:rPr>
          <w:rFonts w:ascii="Times New Roman" w:hAnsi="Times New Roman" w:cs="Times New Roman"/>
          <w:sz w:val="24"/>
          <w:szCs w:val="24"/>
          <w:lang w:val="es-ES"/>
        </w:rPr>
        <w:tab/>
        <w:t>Crecimiento (cm)</w:t>
      </w:r>
      <w:r w:rsidRPr="00921C78">
        <w:rPr>
          <w:rFonts w:ascii="Times New Roman" w:hAnsi="Times New Roman" w:cs="Times New Roman"/>
          <w:sz w:val="24"/>
          <w:szCs w:val="24"/>
          <w:lang w:val="es-ES"/>
        </w:rPr>
        <w:tab/>
        <w:t>Diferencia estadística</w:t>
      </w:r>
    </w:p>
    <w:p w:rsidR="002F4745" w:rsidRPr="00921C78" w:rsidRDefault="002F4745" w:rsidP="002F4745">
      <w:pPr>
        <w:spacing w:after="0" w:line="240" w:lineRule="auto"/>
        <w:jc w:val="center"/>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w:t>
      </w:r>
    </w:p>
    <w:p w:rsidR="00E925EA" w:rsidRPr="00921C78" w:rsidRDefault="00E925EA" w:rsidP="00E925EA">
      <w:pPr>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                                    0</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0.5</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w:t>
      </w:r>
      <w:r w:rsidR="001766A5">
        <w:rPr>
          <w:rFonts w:ascii="Times New Roman" w:hAnsi="Times New Roman" w:cs="Times New Roman"/>
          <w:sz w:val="24"/>
          <w:szCs w:val="24"/>
          <w:lang w:val="es-ES"/>
        </w:rPr>
        <w:t xml:space="preserve"> </w:t>
      </w:r>
      <w:r w:rsidRPr="00921C78">
        <w:rPr>
          <w:rFonts w:ascii="Times New Roman" w:hAnsi="Times New Roman" w:cs="Times New Roman"/>
          <w:sz w:val="24"/>
          <w:szCs w:val="24"/>
          <w:lang w:val="es-ES"/>
        </w:rPr>
        <w:t>c</w:t>
      </w:r>
    </w:p>
    <w:p w:rsidR="00E925EA" w:rsidRPr="00921C78" w:rsidRDefault="00652619" w:rsidP="00652619">
      <w:pPr>
        <w:ind w:left="1416" w:firstLine="708"/>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00E925EA" w:rsidRPr="00921C78">
        <w:rPr>
          <w:rFonts w:ascii="Times New Roman" w:hAnsi="Times New Roman" w:cs="Times New Roman"/>
          <w:sz w:val="24"/>
          <w:szCs w:val="24"/>
          <w:lang w:val="es-ES"/>
        </w:rPr>
        <w:t>1</w:t>
      </w:r>
      <w:r w:rsidR="00E925EA" w:rsidRPr="00921C78">
        <w:rPr>
          <w:rFonts w:ascii="Times New Roman" w:hAnsi="Times New Roman" w:cs="Times New Roman"/>
          <w:sz w:val="24"/>
          <w:szCs w:val="24"/>
          <w:lang w:val="es-ES"/>
        </w:rPr>
        <w:tab/>
      </w:r>
      <w:r w:rsidR="00E925EA" w:rsidRPr="00921C78">
        <w:rPr>
          <w:rFonts w:ascii="Times New Roman" w:hAnsi="Times New Roman" w:cs="Times New Roman"/>
          <w:sz w:val="24"/>
          <w:szCs w:val="24"/>
          <w:lang w:val="es-ES"/>
        </w:rPr>
        <w:tab/>
      </w:r>
      <w:r>
        <w:rPr>
          <w:rFonts w:ascii="Times New Roman" w:hAnsi="Times New Roman" w:cs="Times New Roman"/>
          <w:sz w:val="24"/>
          <w:szCs w:val="24"/>
          <w:lang w:val="es-ES"/>
        </w:rPr>
        <w:t xml:space="preserve">     </w:t>
      </w:r>
      <w:r w:rsidR="00E925EA" w:rsidRPr="00921C78">
        <w:rPr>
          <w:rFonts w:ascii="Times New Roman" w:hAnsi="Times New Roman" w:cs="Times New Roman"/>
          <w:sz w:val="24"/>
          <w:szCs w:val="24"/>
          <w:lang w:val="es-ES"/>
        </w:rPr>
        <w:t>2.77</w:t>
      </w:r>
      <w:r w:rsidR="00E925EA" w:rsidRPr="00921C78">
        <w:rPr>
          <w:rFonts w:ascii="Times New Roman" w:hAnsi="Times New Roman" w:cs="Times New Roman"/>
          <w:sz w:val="24"/>
          <w:szCs w:val="24"/>
          <w:lang w:val="es-ES"/>
        </w:rPr>
        <w:tab/>
      </w:r>
      <w:r w:rsidR="00E925EA" w:rsidRPr="00921C78">
        <w:rPr>
          <w:rFonts w:ascii="Times New Roman" w:hAnsi="Times New Roman" w:cs="Times New Roman"/>
          <w:sz w:val="24"/>
          <w:szCs w:val="24"/>
          <w:lang w:val="es-ES"/>
        </w:rPr>
        <w:tab/>
      </w:r>
      <w:r>
        <w:rPr>
          <w:rFonts w:ascii="Times New Roman" w:hAnsi="Times New Roman" w:cs="Times New Roman"/>
          <w:sz w:val="24"/>
          <w:szCs w:val="24"/>
          <w:lang w:val="es-ES"/>
        </w:rPr>
        <w:t xml:space="preserve">     </w:t>
      </w:r>
      <w:r w:rsidR="00E925EA" w:rsidRPr="00921C78">
        <w:rPr>
          <w:rFonts w:ascii="Times New Roman" w:hAnsi="Times New Roman" w:cs="Times New Roman"/>
          <w:sz w:val="24"/>
          <w:szCs w:val="24"/>
          <w:lang w:val="es-ES"/>
        </w:rPr>
        <w:t xml:space="preserve">      a</w:t>
      </w:r>
    </w:p>
    <w:p w:rsidR="00E925EA" w:rsidRPr="00921C78" w:rsidRDefault="00E925EA" w:rsidP="00652619">
      <w:pPr>
        <w:ind w:left="1416" w:firstLine="708"/>
        <w:rPr>
          <w:rFonts w:ascii="Times New Roman" w:hAnsi="Times New Roman" w:cs="Times New Roman"/>
          <w:sz w:val="24"/>
          <w:szCs w:val="24"/>
          <w:lang w:val="es-ES"/>
        </w:rPr>
      </w:pPr>
      <w:r w:rsidRPr="00921C78">
        <w:rPr>
          <w:rFonts w:ascii="Times New Roman" w:hAnsi="Times New Roman" w:cs="Times New Roman"/>
          <w:sz w:val="24"/>
          <w:szCs w:val="24"/>
          <w:lang w:val="es-ES"/>
        </w:rPr>
        <w:t>1.5</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r>
      <w:r w:rsidR="00652619">
        <w:rPr>
          <w:rFonts w:ascii="Times New Roman" w:hAnsi="Times New Roman" w:cs="Times New Roman"/>
          <w:sz w:val="24"/>
          <w:szCs w:val="24"/>
          <w:lang w:val="es-ES"/>
        </w:rPr>
        <w:t xml:space="preserve">     </w:t>
      </w:r>
      <w:r w:rsidRPr="00921C78">
        <w:rPr>
          <w:rFonts w:ascii="Times New Roman" w:hAnsi="Times New Roman" w:cs="Times New Roman"/>
          <w:sz w:val="24"/>
          <w:szCs w:val="24"/>
          <w:lang w:val="es-ES"/>
        </w:rPr>
        <w:t>2.90</w:t>
      </w:r>
      <w:r w:rsidRPr="00921C78">
        <w:rPr>
          <w:rFonts w:ascii="Times New Roman" w:hAnsi="Times New Roman" w:cs="Times New Roman"/>
          <w:sz w:val="24"/>
          <w:szCs w:val="24"/>
          <w:lang w:val="es-ES"/>
        </w:rPr>
        <w:tab/>
      </w:r>
      <w:r w:rsidR="00652619">
        <w:rPr>
          <w:rFonts w:ascii="Times New Roman" w:hAnsi="Times New Roman" w:cs="Times New Roman"/>
          <w:sz w:val="24"/>
          <w:szCs w:val="24"/>
          <w:lang w:val="es-ES"/>
        </w:rPr>
        <w:t xml:space="preserve">           </w:t>
      </w:r>
      <w:r w:rsidR="00652619">
        <w:rPr>
          <w:rFonts w:ascii="Times New Roman" w:hAnsi="Times New Roman" w:cs="Times New Roman"/>
          <w:sz w:val="24"/>
          <w:szCs w:val="24"/>
          <w:lang w:val="es-ES"/>
        </w:rPr>
        <w:tab/>
      </w:r>
      <w:r w:rsidR="00652619">
        <w:rPr>
          <w:rFonts w:ascii="Times New Roman" w:hAnsi="Times New Roman" w:cs="Times New Roman"/>
          <w:sz w:val="24"/>
          <w:szCs w:val="24"/>
          <w:lang w:val="es-ES"/>
        </w:rPr>
        <w:tab/>
      </w:r>
      <w:r w:rsidRPr="00921C78">
        <w:rPr>
          <w:rFonts w:ascii="Times New Roman" w:hAnsi="Times New Roman" w:cs="Times New Roman"/>
          <w:sz w:val="24"/>
          <w:szCs w:val="24"/>
          <w:lang w:val="es-ES"/>
        </w:rPr>
        <w:t>a</w:t>
      </w:r>
    </w:p>
    <w:p w:rsidR="00E925EA" w:rsidRPr="00921C78" w:rsidRDefault="00652619" w:rsidP="00652619">
      <w:pPr>
        <w:ind w:left="1416" w:firstLine="708"/>
        <w:rPr>
          <w:rFonts w:ascii="Times New Roman" w:hAnsi="Times New Roman" w:cs="Times New Roman"/>
          <w:sz w:val="24"/>
          <w:szCs w:val="24"/>
          <w:lang w:val="es-ES"/>
        </w:rPr>
      </w:pPr>
      <w:r>
        <w:rPr>
          <w:rFonts w:ascii="Times New Roman" w:hAnsi="Times New Roman" w:cs="Times New Roman"/>
          <w:sz w:val="24"/>
          <w:szCs w:val="24"/>
          <w:lang w:val="es-ES"/>
        </w:rPr>
        <w:t>2</w:t>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     2.91</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00E925EA" w:rsidRPr="00921C78">
        <w:rPr>
          <w:rFonts w:ascii="Times New Roman" w:hAnsi="Times New Roman" w:cs="Times New Roman"/>
          <w:sz w:val="24"/>
          <w:szCs w:val="24"/>
          <w:lang w:val="es-ES"/>
        </w:rPr>
        <w:t>a</w:t>
      </w:r>
    </w:p>
    <w:p w:rsidR="00E925EA" w:rsidRPr="00921C78" w:rsidRDefault="00652619" w:rsidP="00652619">
      <w:pPr>
        <w:ind w:left="1416" w:firstLine="708"/>
        <w:rPr>
          <w:rFonts w:ascii="Times New Roman" w:hAnsi="Times New Roman" w:cs="Times New Roman"/>
          <w:sz w:val="24"/>
          <w:szCs w:val="24"/>
          <w:lang w:val="es-ES"/>
        </w:rPr>
      </w:pPr>
      <w:r>
        <w:rPr>
          <w:rFonts w:ascii="Times New Roman" w:hAnsi="Times New Roman" w:cs="Times New Roman"/>
          <w:sz w:val="24"/>
          <w:szCs w:val="24"/>
          <w:lang w:val="es-ES"/>
        </w:rPr>
        <w:t>2.5</w:t>
      </w:r>
      <w:r>
        <w:rPr>
          <w:rFonts w:ascii="Times New Roman" w:hAnsi="Times New Roman" w:cs="Times New Roman"/>
          <w:sz w:val="24"/>
          <w:szCs w:val="24"/>
          <w:lang w:val="es-ES"/>
        </w:rPr>
        <w:tab/>
      </w:r>
      <w:r>
        <w:rPr>
          <w:rFonts w:ascii="Times New Roman" w:hAnsi="Times New Roman" w:cs="Times New Roman"/>
          <w:sz w:val="24"/>
          <w:szCs w:val="24"/>
          <w:lang w:val="es-ES"/>
        </w:rPr>
        <w:tab/>
        <w:t xml:space="preserve">     2.38</w:t>
      </w:r>
      <w:r>
        <w:rPr>
          <w:rFonts w:ascii="Times New Roman" w:hAnsi="Times New Roman" w:cs="Times New Roman"/>
          <w:sz w:val="24"/>
          <w:szCs w:val="24"/>
          <w:lang w:val="es-ES"/>
        </w:rPr>
        <w:tab/>
      </w:r>
      <w:r>
        <w:rPr>
          <w:rFonts w:ascii="Times New Roman" w:hAnsi="Times New Roman" w:cs="Times New Roman"/>
          <w:sz w:val="24"/>
          <w:szCs w:val="24"/>
          <w:lang w:val="es-ES"/>
        </w:rPr>
        <w:tab/>
      </w:r>
      <w:r>
        <w:rPr>
          <w:rFonts w:ascii="Times New Roman" w:hAnsi="Times New Roman" w:cs="Times New Roman"/>
          <w:sz w:val="24"/>
          <w:szCs w:val="24"/>
          <w:lang w:val="es-ES"/>
        </w:rPr>
        <w:tab/>
      </w:r>
      <w:r w:rsidR="007D72F3">
        <w:rPr>
          <w:rFonts w:ascii="Times New Roman" w:hAnsi="Times New Roman" w:cs="Times New Roman"/>
          <w:sz w:val="24"/>
          <w:szCs w:val="24"/>
          <w:lang w:val="es-ES"/>
        </w:rPr>
        <w:t>e</w:t>
      </w:r>
      <w:r w:rsidR="00E925EA" w:rsidRPr="00921C78">
        <w:rPr>
          <w:rFonts w:ascii="Times New Roman" w:hAnsi="Times New Roman" w:cs="Times New Roman"/>
          <w:sz w:val="24"/>
          <w:szCs w:val="24"/>
          <w:lang w:val="es-ES"/>
        </w:rPr>
        <w:t>b</w:t>
      </w:r>
    </w:p>
    <w:p w:rsidR="00E925EA" w:rsidRDefault="002F4745" w:rsidP="002F4745">
      <w:pPr>
        <w:jc w:val="both"/>
        <w:rPr>
          <w:rFonts w:ascii="Times New Roman" w:hAnsi="Times New Roman" w:cs="Times New Roman"/>
          <w:b/>
          <w:sz w:val="24"/>
          <w:szCs w:val="24"/>
          <w:lang w:val="es-ES"/>
        </w:rPr>
      </w:pPr>
      <w:r w:rsidRPr="002F4745">
        <w:rPr>
          <w:rFonts w:ascii="Times New Roman" w:hAnsi="Times New Roman" w:cs="Times New Roman"/>
          <w:b/>
          <w:sz w:val="24"/>
          <w:szCs w:val="24"/>
          <w:lang w:val="es-ES"/>
        </w:rPr>
        <w:t>__________________________________________________________</w:t>
      </w:r>
    </w:p>
    <w:p w:rsidR="002F4745" w:rsidRPr="002F4745" w:rsidRDefault="002F4745" w:rsidP="002F4745">
      <w:pPr>
        <w:rPr>
          <w:rFonts w:ascii="Times New Roman" w:hAnsi="Times New Roman" w:cs="Times New Roman"/>
          <w:sz w:val="24"/>
          <w:szCs w:val="24"/>
        </w:rPr>
      </w:pPr>
      <w:r w:rsidRPr="002F4745">
        <w:rPr>
          <w:rFonts w:ascii="Times New Roman" w:hAnsi="Times New Roman" w:cs="Times New Roman"/>
          <w:sz w:val="24"/>
          <w:szCs w:val="24"/>
        </w:rPr>
        <w:t>Valores no asociados con la misma letra son significativamente diferentes (P&lt;0.05).</w:t>
      </w:r>
    </w:p>
    <w:p w:rsidR="00E925EA" w:rsidRPr="00E925EA" w:rsidRDefault="00E925EA" w:rsidP="00E925EA">
      <w:pPr>
        <w:rPr>
          <w:rFonts w:ascii="Arial" w:hAnsi="Arial" w:cs="Arial"/>
          <w:sz w:val="24"/>
          <w:szCs w:val="24"/>
          <w:lang w:val="es-ES"/>
        </w:rPr>
      </w:pPr>
    </w:p>
    <w:p w:rsidR="00E925EA" w:rsidRPr="00921C78" w:rsidRDefault="00B973C5" w:rsidP="00FC7F66">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También s</w:t>
      </w:r>
      <w:r w:rsidR="00E925EA" w:rsidRPr="00921C78">
        <w:rPr>
          <w:rFonts w:ascii="Times New Roman" w:hAnsi="Times New Roman" w:cs="Times New Roman"/>
          <w:sz w:val="24"/>
          <w:szCs w:val="24"/>
          <w:lang w:val="es-ES"/>
        </w:rPr>
        <w:t>e subcultivaron callos obtenidos en medio de cultivo MS con cinetina en las concentraciones de 0, 1, 1.5, 2 y 2.5 mgL</w:t>
      </w:r>
      <w:r w:rsidR="00E925EA" w:rsidRPr="00921C78">
        <w:rPr>
          <w:rFonts w:ascii="Times New Roman" w:hAnsi="Times New Roman" w:cs="Times New Roman"/>
          <w:sz w:val="24"/>
          <w:szCs w:val="24"/>
          <w:vertAlign w:val="superscript"/>
          <w:lang w:val="es-ES"/>
        </w:rPr>
        <w:t>-1</w:t>
      </w:r>
      <w:r w:rsidR="00E925EA" w:rsidRPr="00921C78">
        <w:rPr>
          <w:rFonts w:ascii="Times New Roman" w:hAnsi="Times New Roman" w:cs="Times New Roman"/>
          <w:sz w:val="24"/>
          <w:szCs w:val="24"/>
          <w:lang w:val="es-ES"/>
        </w:rPr>
        <w:t>, encontrando las mejores respuestas en las concentraciones de 1.5 mgL</w:t>
      </w:r>
      <w:r w:rsidR="00E925EA" w:rsidRPr="00921C78">
        <w:rPr>
          <w:rFonts w:ascii="Times New Roman" w:hAnsi="Times New Roman" w:cs="Times New Roman"/>
          <w:sz w:val="24"/>
          <w:szCs w:val="24"/>
          <w:vertAlign w:val="superscript"/>
          <w:lang w:val="es-ES"/>
        </w:rPr>
        <w:t>-1</w:t>
      </w:r>
      <w:r w:rsidR="00E925EA" w:rsidRPr="00921C78">
        <w:rPr>
          <w:rFonts w:ascii="Times New Roman" w:hAnsi="Times New Roman" w:cs="Times New Roman"/>
          <w:sz w:val="24"/>
          <w:szCs w:val="24"/>
          <w:lang w:val="es-ES"/>
        </w:rPr>
        <w:t xml:space="preserve">, al analizar los datos estadísticamente no mostraron </w:t>
      </w:r>
      <w:r w:rsidR="00E925EA" w:rsidRPr="00921C78">
        <w:rPr>
          <w:rFonts w:ascii="Times New Roman" w:hAnsi="Times New Roman" w:cs="Times New Roman"/>
          <w:sz w:val="24"/>
          <w:szCs w:val="24"/>
          <w:lang w:val="es-ES"/>
        </w:rPr>
        <w:lastRenderedPageBreak/>
        <w:t>diferencias significativas con los callos que se sometieron en las concentraciones de 1 y 2 mgL</w:t>
      </w:r>
      <w:r w:rsidR="00E925EA" w:rsidRPr="00921C78">
        <w:rPr>
          <w:rFonts w:ascii="Times New Roman" w:hAnsi="Times New Roman" w:cs="Times New Roman"/>
          <w:sz w:val="24"/>
          <w:szCs w:val="24"/>
          <w:vertAlign w:val="superscript"/>
          <w:lang w:val="es-ES"/>
        </w:rPr>
        <w:t xml:space="preserve">-1 </w:t>
      </w:r>
      <w:r w:rsidR="00E925EA" w:rsidRPr="00921C78">
        <w:rPr>
          <w:rFonts w:ascii="Times New Roman" w:hAnsi="Times New Roman" w:cs="Times New Roman"/>
          <w:sz w:val="24"/>
          <w:szCs w:val="24"/>
          <w:lang w:val="es-ES"/>
        </w:rPr>
        <w:t>(</w:t>
      </w:r>
      <w:r w:rsidR="00C31A4A">
        <w:rPr>
          <w:rFonts w:ascii="Times New Roman" w:hAnsi="Times New Roman" w:cs="Times New Roman"/>
          <w:sz w:val="24"/>
          <w:szCs w:val="24"/>
          <w:lang w:val="es-ES"/>
        </w:rPr>
        <w:t>t</w:t>
      </w:r>
      <w:r w:rsidR="00E925EA" w:rsidRPr="00921C78">
        <w:rPr>
          <w:rFonts w:ascii="Times New Roman" w:hAnsi="Times New Roman" w:cs="Times New Roman"/>
          <w:sz w:val="24"/>
          <w:szCs w:val="24"/>
          <w:lang w:val="es-ES"/>
        </w:rPr>
        <w:t>abla 2).</w:t>
      </w:r>
    </w:p>
    <w:p w:rsidR="002F4745" w:rsidRPr="002F4745" w:rsidRDefault="002F4745" w:rsidP="00FC7F66">
      <w:pPr>
        <w:spacing w:line="360" w:lineRule="auto"/>
        <w:jc w:val="both"/>
        <w:rPr>
          <w:rFonts w:ascii="Times New Roman" w:hAnsi="Times New Roman" w:cs="Times New Roman"/>
          <w:sz w:val="24"/>
          <w:szCs w:val="24"/>
          <w:lang w:val="es-ES"/>
        </w:rPr>
      </w:pPr>
      <w:r w:rsidRPr="002F4745">
        <w:rPr>
          <w:rFonts w:ascii="Times New Roman" w:hAnsi="Times New Roman" w:cs="Times New Roman"/>
          <w:sz w:val="24"/>
          <w:szCs w:val="24"/>
          <w:lang w:val="es-ES"/>
        </w:rPr>
        <w:t xml:space="preserve">Tabla 2. Efectos del regulador de crecimiento cinetina sobre callos de J. cuneata en 30 días de incubación. </w:t>
      </w:r>
    </w:p>
    <w:p w:rsidR="00E925EA" w:rsidRPr="002F4745" w:rsidRDefault="00D43865" w:rsidP="00D43865">
      <w:pPr>
        <w:spacing w:after="0" w:line="240" w:lineRule="auto"/>
        <w:rPr>
          <w:rFonts w:ascii="Times New Roman" w:hAnsi="Times New Roman" w:cs="Times New Roman"/>
          <w:b/>
          <w:sz w:val="24"/>
          <w:szCs w:val="24"/>
          <w:lang w:val="es-ES"/>
        </w:rPr>
      </w:pPr>
      <w:r w:rsidRPr="002F4745">
        <w:rPr>
          <w:rFonts w:ascii="Times New Roman" w:hAnsi="Times New Roman" w:cs="Times New Roman"/>
          <w:b/>
          <w:sz w:val="24"/>
          <w:szCs w:val="24"/>
          <w:lang w:val="es-ES"/>
        </w:rPr>
        <w:t>_________________________________________________________________</w:t>
      </w:r>
      <w:r w:rsidR="002F4745" w:rsidRPr="002F4745">
        <w:rPr>
          <w:rFonts w:ascii="Times New Roman" w:hAnsi="Times New Roman" w:cs="Times New Roman"/>
          <w:b/>
          <w:sz w:val="24"/>
          <w:szCs w:val="24"/>
          <w:lang w:val="es-ES"/>
        </w:rPr>
        <w:t>__</w:t>
      </w:r>
    </w:p>
    <w:p w:rsidR="00E925EA" w:rsidRDefault="00E925EA" w:rsidP="00D43865">
      <w:pPr>
        <w:spacing w:after="0" w:line="240" w:lineRule="auto"/>
        <w:jc w:val="center"/>
        <w:rPr>
          <w:rFonts w:ascii="Times New Roman" w:hAnsi="Times New Roman" w:cs="Times New Roman"/>
          <w:sz w:val="24"/>
          <w:szCs w:val="24"/>
          <w:lang w:val="es-ES"/>
        </w:rPr>
      </w:pPr>
      <w:r w:rsidRPr="00921C78">
        <w:rPr>
          <w:rFonts w:ascii="Times New Roman" w:hAnsi="Times New Roman" w:cs="Times New Roman"/>
          <w:sz w:val="24"/>
          <w:szCs w:val="24"/>
          <w:lang w:val="es-ES"/>
        </w:rPr>
        <w:t>Cinetina (mGL</w:t>
      </w:r>
      <w:r w:rsidRPr="00921C78">
        <w:rPr>
          <w:rFonts w:ascii="Times New Roman" w:hAnsi="Times New Roman" w:cs="Times New Roman"/>
          <w:sz w:val="24"/>
          <w:szCs w:val="24"/>
          <w:vertAlign w:val="superscript"/>
          <w:lang w:val="es-ES"/>
        </w:rPr>
        <w:t>-1</w:t>
      </w:r>
      <w:r w:rsidRPr="00921C78">
        <w:rPr>
          <w:rFonts w:ascii="Times New Roman" w:hAnsi="Times New Roman" w:cs="Times New Roman"/>
          <w:sz w:val="24"/>
          <w:szCs w:val="24"/>
          <w:lang w:val="es-ES"/>
        </w:rPr>
        <w:t>)</w:t>
      </w:r>
      <w:r w:rsidRPr="00921C78">
        <w:rPr>
          <w:rFonts w:ascii="Times New Roman" w:hAnsi="Times New Roman" w:cs="Times New Roman"/>
          <w:sz w:val="24"/>
          <w:szCs w:val="24"/>
          <w:lang w:val="es-ES"/>
        </w:rPr>
        <w:tab/>
        <w:t>Crecimiento (cm)</w:t>
      </w:r>
      <w:r w:rsidRPr="00921C78">
        <w:rPr>
          <w:rFonts w:ascii="Times New Roman" w:hAnsi="Times New Roman" w:cs="Times New Roman"/>
          <w:sz w:val="24"/>
          <w:szCs w:val="24"/>
          <w:lang w:val="es-ES"/>
        </w:rPr>
        <w:tab/>
        <w:t>Diferencia estadística</w:t>
      </w:r>
    </w:p>
    <w:p w:rsidR="00D43865" w:rsidRPr="00921C78" w:rsidRDefault="00D43865" w:rsidP="00D43865">
      <w:pPr>
        <w:spacing w:after="0" w:line="240" w:lineRule="auto"/>
        <w:rPr>
          <w:rFonts w:ascii="Times New Roman" w:hAnsi="Times New Roman" w:cs="Times New Roman"/>
          <w:sz w:val="24"/>
          <w:szCs w:val="24"/>
          <w:lang w:val="es-ES"/>
        </w:rPr>
      </w:pPr>
      <w:r>
        <w:rPr>
          <w:rFonts w:ascii="Times New Roman" w:hAnsi="Times New Roman" w:cs="Times New Roman"/>
          <w:sz w:val="24"/>
          <w:szCs w:val="24"/>
          <w:lang w:val="es-ES"/>
        </w:rPr>
        <w:t>_________________________________________________________________</w:t>
      </w:r>
      <w:r w:rsidR="002F4745">
        <w:rPr>
          <w:rFonts w:ascii="Times New Roman" w:hAnsi="Times New Roman" w:cs="Times New Roman"/>
          <w:sz w:val="24"/>
          <w:szCs w:val="24"/>
          <w:lang w:val="es-ES"/>
        </w:rPr>
        <w:t>__</w:t>
      </w:r>
    </w:p>
    <w:p w:rsidR="00E925EA" w:rsidRPr="00921C78" w:rsidRDefault="00E925EA" w:rsidP="00E925EA">
      <w:pPr>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                                   0</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0.5</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w:t>
      </w:r>
      <w:r w:rsidR="002F4745">
        <w:rPr>
          <w:rFonts w:ascii="Times New Roman" w:hAnsi="Times New Roman" w:cs="Times New Roman"/>
          <w:sz w:val="24"/>
          <w:szCs w:val="24"/>
          <w:lang w:val="es-ES"/>
        </w:rPr>
        <w:tab/>
      </w:r>
      <w:r w:rsidR="002F4745">
        <w:rPr>
          <w:rFonts w:ascii="Times New Roman" w:hAnsi="Times New Roman" w:cs="Times New Roman"/>
          <w:sz w:val="24"/>
          <w:szCs w:val="24"/>
          <w:lang w:val="es-ES"/>
        </w:rPr>
        <w:tab/>
      </w:r>
      <w:r w:rsidRPr="00921C78">
        <w:rPr>
          <w:rFonts w:ascii="Times New Roman" w:hAnsi="Times New Roman" w:cs="Times New Roman"/>
          <w:sz w:val="24"/>
          <w:szCs w:val="24"/>
          <w:lang w:val="es-ES"/>
        </w:rPr>
        <w:t>c</w:t>
      </w:r>
    </w:p>
    <w:p w:rsidR="00E925EA" w:rsidRPr="00921C78" w:rsidRDefault="00E925EA" w:rsidP="00E925EA">
      <w:pPr>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                                   1</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2.54  </w:t>
      </w:r>
      <w:r w:rsidRPr="00921C78">
        <w:rPr>
          <w:rFonts w:ascii="Times New Roman" w:hAnsi="Times New Roman" w:cs="Times New Roman"/>
          <w:sz w:val="24"/>
          <w:szCs w:val="24"/>
          <w:lang w:val="es-ES"/>
        </w:rPr>
        <w:tab/>
        <w:t xml:space="preserve">           </w:t>
      </w:r>
      <w:r w:rsidR="002F4745">
        <w:rPr>
          <w:rFonts w:ascii="Times New Roman" w:hAnsi="Times New Roman" w:cs="Times New Roman"/>
          <w:sz w:val="24"/>
          <w:szCs w:val="24"/>
          <w:lang w:val="es-ES"/>
        </w:rPr>
        <w:tab/>
      </w:r>
      <w:r w:rsidR="002F4745">
        <w:rPr>
          <w:rFonts w:ascii="Times New Roman" w:hAnsi="Times New Roman" w:cs="Times New Roman"/>
          <w:sz w:val="24"/>
          <w:szCs w:val="24"/>
          <w:lang w:val="es-ES"/>
        </w:rPr>
        <w:tab/>
      </w:r>
      <w:r w:rsidRPr="00921C78">
        <w:rPr>
          <w:rFonts w:ascii="Times New Roman" w:hAnsi="Times New Roman" w:cs="Times New Roman"/>
          <w:sz w:val="24"/>
          <w:szCs w:val="24"/>
          <w:lang w:val="es-ES"/>
        </w:rPr>
        <w:t>ab</w:t>
      </w:r>
    </w:p>
    <w:p w:rsidR="00E925EA" w:rsidRPr="00921C78" w:rsidRDefault="00E925EA" w:rsidP="00E925EA">
      <w:pPr>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                                  1.5</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2.63</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w:t>
      </w:r>
      <w:r w:rsidR="002F4745">
        <w:rPr>
          <w:rFonts w:ascii="Times New Roman" w:hAnsi="Times New Roman" w:cs="Times New Roman"/>
          <w:sz w:val="24"/>
          <w:szCs w:val="24"/>
          <w:lang w:val="es-ES"/>
        </w:rPr>
        <w:tab/>
      </w:r>
      <w:r w:rsidR="002F4745">
        <w:rPr>
          <w:rFonts w:ascii="Times New Roman" w:hAnsi="Times New Roman" w:cs="Times New Roman"/>
          <w:sz w:val="24"/>
          <w:szCs w:val="24"/>
          <w:lang w:val="es-ES"/>
        </w:rPr>
        <w:tab/>
      </w:r>
      <w:r w:rsidRPr="00921C78">
        <w:rPr>
          <w:rFonts w:ascii="Times New Roman" w:hAnsi="Times New Roman" w:cs="Times New Roman"/>
          <w:sz w:val="24"/>
          <w:szCs w:val="24"/>
          <w:lang w:val="es-ES"/>
        </w:rPr>
        <w:t>a</w:t>
      </w:r>
    </w:p>
    <w:p w:rsidR="00E925EA" w:rsidRPr="00921C78" w:rsidRDefault="00E925EA" w:rsidP="00E925EA">
      <w:pPr>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                                   2</w:t>
      </w:r>
      <w:r w:rsidRPr="00921C78">
        <w:rPr>
          <w:rFonts w:ascii="Times New Roman" w:hAnsi="Times New Roman" w:cs="Times New Roman"/>
          <w:sz w:val="24"/>
          <w:szCs w:val="24"/>
          <w:lang w:val="es-ES"/>
        </w:rPr>
        <w:tab/>
        <w:t xml:space="preserve">             2.55 </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t xml:space="preserve">           </w:t>
      </w:r>
      <w:r w:rsidR="002F4745">
        <w:rPr>
          <w:rFonts w:ascii="Times New Roman" w:hAnsi="Times New Roman" w:cs="Times New Roman"/>
          <w:sz w:val="24"/>
          <w:szCs w:val="24"/>
          <w:lang w:val="es-ES"/>
        </w:rPr>
        <w:tab/>
      </w:r>
      <w:r w:rsidR="002F4745">
        <w:rPr>
          <w:rFonts w:ascii="Times New Roman" w:hAnsi="Times New Roman" w:cs="Times New Roman"/>
          <w:sz w:val="24"/>
          <w:szCs w:val="24"/>
          <w:lang w:val="es-ES"/>
        </w:rPr>
        <w:tab/>
      </w:r>
      <w:r w:rsidRPr="00921C78">
        <w:rPr>
          <w:rFonts w:ascii="Times New Roman" w:hAnsi="Times New Roman" w:cs="Times New Roman"/>
          <w:sz w:val="24"/>
          <w:szCs w:val="24"/>
          <w:lang w:val="es-ES"/>
        </w:rPr>
        <w:t>ab</w:t>
      </w:r>
    </w:p>
    <w:p w:rsidR="00E925EA" w:rsidRDefault="00E925EA" w:rsidP="00D43865">
      <w:pPr>
        <w:spacing w:after="0" w:line="240" w:lineRule="auto"/>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                                  2.5</w:t>
      </w:r>
      <w:r w:rsidRPr="00921C78">
        <w:rPr>
          <w:rFonts w:ascii="Times New Roman" w:hAnsi="Times New Roman" w:cs="Times New Roman"/>
          <w:sz w:val="24"/>
          <w:szCs w:val="24"/>
          <w:lang w:val="es-ES"/>
        </w:rPr>
        <w:tab/>
        <w:t xml:space="preserve">             2.26</w:t>
      </w:r>
      <w:r w:rsidRPr="00921C78">
        <w:rPr>
          <w:rFonts w:ascii="Times New Roman" w:hAnsi="Times New Roman" w:cs="Times New Roman"/>
          <w:sz w:val="24"/>
          <w:szCs w:val="24"/>
          <w:lang w:val="es-ES"/>
        </w:rPr>
        <w:tab/>
      </w:r>
      <w:r w:rsidRPr="00921C78">
        <w:rPr>
          <w:rFonts w:ascii="Times New Roman" w:hAnsi="Times New Roman" w:cs="Times New Roman"/>
          <w:sz w:val="24"/>
          <w:szCs w:val="24"/>
          <w:lang w:val="es-ES"/>
        </w:rPr>
        <w:tab/>
      </w:r>
      <w:r w:rsidR="00D43865">
        <w:rPr>
          <w:rFonts w:ascii="Times New Roman" w:hAnsi="Times New Roman" w:cs="Times New Roman"/>
          <w:sz w:val="24"/>
          <w:szCs w:val="24"/>
          <w:lang w:val="es-ES"/>
        </w:rPr>
        <w:tab/>
      </w:r>
      <w:r w:rsidR="002F4745">
        <w:rPr>
          <w:rFonts w:ascii="Times New Roman" w:hAnsi="Times New Roman" w:cs="Times New Roman"/>
          <w:sz w:val="24"/>
          <w:szCs w:val="24"/>
          <w:lang w:val="es-ES"/>
        </w:rPr>
        <w:tab/>
      </w:r>
      <w:r w:rsidRPr="00921C78">
        <w:rPr>
          <w:rFonts w:ascii="Times New Roman" w:hAnsi="Times New Roman" w:cs="Times New Roman"/>
          <w:sz w:val="24"/>
          <w:szCs w:val="24"/>
          <w:lang w:val="es-ES"/>
        </w:rPr>
        <w:t>b</w:t>
      </w:r>
    </w:p>
    <w:p w:rsidR="00D43865" w:rsidRPr="002F4745" w:rsidRDefault="00D43865" w:rsidP="00D43865">
      <w:pPr>
        <w:spacing w:after="0" w:line="240" w:lineRule="auto"/>
        <w:rPr>
          <w:rFonts w:ascii="Times New Roman" w:hAnsi="Times New Roman" w:cs="Times New Roman"/>
          <w:b/>
          <w:sz w:val="24"/>
          <w:szCs w:val="24"/>
          <w:lang w:val="es-ES"/>
        </w:rPr>
      </w:pPr>
      <w:r w:rsidRPr="002F4745">
        <w:rPr>
          <w:rFonts w:ascii="Times New Roman" w:hAnsi="Times New Roman" w:cs="Times New Roman"/>
          <w:b/>
          <w:sz w:val="24"/>
          <w:szCs w:val="24"/>
          <w:lang w:val="es-ES"/>
        </w:rPr>
        <w:t>_________________________________________________________________</w:t>
      </w:r>
      <w:r w:rsidR="002F4745" w:rsidRPr="002F4745">
        <w:rPr>
          <w:rFonts w:ascii="Times New Roman" w:hAnsi="Times New Roman" w:cs="Times New Roman"/>
          <w:b/>
          <w:sz w:val="24"/>
          <w:szCs w:val="24"/>
          <w:lang w:val="es-ES"/>
        </w:rPr>
        <w:t>___</w:t>
      </w:r>
    </w:p>
    <w:p w:rsidR="002F4745" w:rsidRPr="002F4745" w:rsidRDefault="002F4745" w:rsidP="002F4745">
      <w:pPr>
        <w:rPr>
          <w:rFonts w:ascii="Times New Roman" w:hAnsi="Times New Roman" w:cs="Times New Roman"/>
          <w:sz w:val="24"/>
          <w:szCs w:val="24"/>
        </w:rPr>
      </w:pPr>
      <w:r w:rsidRPr="002F4745">
        <w:rPr>
          <w:rFonts w:ascii="Times New Roman" w:hAnsi="Times New Roman" w:cs="Times New Roman"/>
          <w:sz w:val="24"/>
          <w:szCs w:val="24"/>
        </w:rPr>
        <w:t>Valores no asociados con la misma letra</w:t>
      </w:r>
      <w:r>
        <w:rPr>
          <w:rFonts w:ascii="Times New Roman" w:hAnsi="Times New Roman" w:cs="Times New Roman"/>
          <w:sz w:val="24"/>
          <w:szCs w:val="24"/>
        </w:rPr>
        <w:t xml:space="preserve"> </w:t>
      </w:r>
      <w:r w:rsidRPr="002F4745">
        <w:rPr>
          <w:rFonts w:ascii="Times New Roman" w:hAnsi="Times New Roman" w:cs="Times New Roman"/>
          <w:sz w:val="24"/>
          <w:szCs w:val="24"/>
        </w:rPr>
        <w:t>son significativamente diferentes (P&lt;0.05).</w:t>
      </w:r>
    </w:p>
    <w:p w:rsidR="00636CD5" w:rsidRDefault="00636CD5" w:rsidP="00636CD5">
      <w:pPr>
        <w:rPr>
          <w:rFonts w:ascii="Times New Roman" w:hAnsi="Times New Roman" w:cs="Times New Roman"/>
          <w:b/>
          <w:sz w:val="24"/>
          <w:szCs w:val="24"/>
          <w:lang w:val="es-ES"/>
        </w:rPr>
      </w:pPr>
    </w:p>
    <w:p w:rsidR="00E925EA" w:rsidRPr="00636CD5" w:rsidRDefault="00636CD5" w:rsidP="00636CD5">
      <w:pPr>
        <w:rPr>
          <w:rFonts w:ascii="Times New Roman" w:hAnsi="Times New Roman" w:cs="Times New Roman"/>
          <w:b/>
          <w:sz w:val="24"/>
          <w:szCs w:val="24"/>
          <w:lang w:val="es-ES"/>
        </w:rPr>
      </w:pPr>
      <w:r>
        <w:rPr>
          <w:rFonts w:ascii="Times New Roman" w:hAnsi="Times New Roman" w:cs="Times New Roman"/>
          <w:b/>
          <w:sz w:val="24"/>
          <w:szCs w:val="24"/>
          <w:lang w:val="es-ES"/>
        </w:rPr>
        <w:t>C</w:t>
      </w:r>
      <w:r w:rsidRPr="00636CD5">
        <w:rPr>
          <w:rFonts w:ascii="Times New Roman" w:hAnsi="Times New Roman" w:cs="Times New Roman"/>
          <w:b/>
          <w:sz w:val="24"/>
          <w:szCs w:val="24"/>
          <w:lang w:val="es-ES"/>
        </w:rPr>
        <w:t>onclusiones</w:t>
      </w:r>
    </w:p>
    <w:p w:rsidR="00E925EA" w:rsidRPr="00921C78" w:rsidRDefault="00E925EA" w:rsidP="00E925EA">
      <w:pPr>
        <w:rPr>
          <w:rFonts w:ascii="Times New Roman" w:hAnsi="Times New Roman" w:cs="Times New Roman"/>
          <w:sz w:val="24"/>
          <w:szCs w:val="24"/>
          <w:lang w:val="es-ES"/>
        </w:rPr>
      </w:pPr>
    </w:p>
    <w:p w:rsidR="00E925EA" w:rsidRPr="00921C78" w:rsidRDefault="00E925EA" w:rsidP="00FC7F66">
      <w:pPr>
        <w:spacing w:after="0"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lang w:val="es-ES"/>
        </w:rPr>
        <w:t>Los cultivos que se han utilizado como fuentes de biodi</w:t>
      </w:r>
      <w:r w:rsidR="00E3470A">
        <w:rPr>
          <w:rFonts w:ascii="Times New Roman" w:hAnsi="Times New Roman" w:cs="Times New Roman"/>
          <w:sz w:val="24"/>
          <w:szCs w:val="24"/>
          <w:lang w:val="es-ES"/>
        </w:rPr>
        <w:t>e</w:t>
      </w:r>
      <w:r w:rsidRPr="00921C78">
        <w:rPr>
          <w:rFonts w:ascii="Times New Roman" w:hAnsi="Times New Roman" w:cs="Times New Roman"/>
          <w:sz w:val="24"/>
          <w:szCs w:val="24"/>
          <w:lang w:val="es-ES"/>
        </w:rPr>
        <w:t>sel, han sido cultivos tradicionales que se usan en alimentación en humanos</w:t>
      </w:r>
      <w:r w:rsidR="00E3470A">
        <w:rPr>
          <w:rFonts w:ascii="Times New Roman" w:hAnsi="Times New Roman" w:cs="Times New Roman"/>
          <w:sz w:val="24"/>
          <w:szCs w:val="24"/>
          <w:lang w:val="es-ES"/>
        </w:rPr>
        <w:t>. E</w:t>
      </w:r>
      <w:r w:rsidRPr="00921C78">
        <w:rPr>
          <w:rFonts w:ascii="Times New Roman" w:hAnsi="Times New Roman" w:cs="Times New Roman"/>
          <w:sz w:val="24"/>
          <w:szCs w:val="24"/>
          <w:lang w:val="es-ES"/>
        </w:rPr>
        <w:t xml:space="preserve">s necesario incrementar la investigación en vegetales que potencialmente podrían ser utilizados como cultivos para la producción de biodiesel y que no compitan con los cultivos que se utilizan como fuente de alimentos para el humano. </w:t>
      </w:r>
    </w:p>
    <w:p w:rsidR="00E925EA" w:rsidRPr="00921C78" w:rsidRDefault="00E925EA" w:rsidP="00FC7F66">
      <w:pPr>
        <w:spacing w:after="0" w:line="360" w:lineRule="auto"/>
        <w:jc w:val="both"/>
        <w:rPr>
          <w:rFonts w:ascii="Times New Roman" w:hAnsi="Times New Roman" w:cs="Times New Roman"/>
          <w:sz w:val="24"/>
          <w:szCs w:val="24"/>
          <w:lang w:val="es-ES"/>
        </w:rPr>
      </w:pPr>
      <w:r w:rsidRPr="00921C78">
        <w:rPr>
          <w:rFonts w:ascii="Times New Roman" w:hAnsi="Times New Roman" w:cs="Times New Roman"/>
          <w:sz w:val="24"/>
          <w:szCs w:val="24"/>
          <w:lang w:val="es-ES"/>
        </w:rPr>
        <w:t xml:space="preserve">Los resultados del presente trabajo demuestran que </w:t>
      </w:r>
      <w:r w:rsidRPr="00E3470A">
        <w:rPr>
          <w:rFonts w:ascii="Times New Roman" w:hAnsi="Times New Roman" w:cs="Times New Roman"/>
          <w:i/>
          <w:sz w:val="24"/>
          <w:szCs w:val="24"/>
          <w:lang w:val="es-ES"/>
        </w:rPr>
        <w:t>Jatropha cuneata</w:t>
      </w:r>
      <w:r w:rsidRPr="00921C78">
        <w:rPr>
          <w:rFonts w:ascii="Times New Roman" w:hAnsi="Times New Roman" w:cs="Times New Roman"/>
          <w:sz w:val="24"/>
          <w:szCs w:val="24"/>
          <w:lang w:val="es-ES"/>
        </w:rPr>
        <w:t xml:space="preserve"> es capaz de producir resultados favorables en </w:t>
      </w:r>
      <w:r w:rsidR="00BB18F7">
        <w:rPr>
          <w:rFonts w:ascii="Times New Roman" w:hAnsi="Times New Roman" w:cs="Times New Roman"/>
          <w:sz w:val="24"/>
          <w:szCs w:val="24"/>
          <w:lang w:val="es-ES"/>
        </w:rPr>
        <w:t xml:space="preserve">condiciones </w:t>
      </w:r>
      <w:r w:rsidRPr="00921C78">
        <w:rPr>
          <w:rFonts w:ascii="Times New Roman" w:hAnsi="Times New Roman" w:cs="Times New Roman"/>
          <w:i/>
          <w:sz w:val="24"/>
          <w:szCs w:val="24"/>
          <w:lang w:val="es-ES"/>
        </w:rPr>
        <w:t>in vitro</w:t>
      </w:r>
      <w:r w:rsidR="00A91400">
        <w:rPr>
          <w:rFonts w:ascii="Times New Roman" w:hAnsi="Times New Roman" w:cs="Times New Roman"/>
          <w:sz w:val="24"/>
          <w:szCs w:val="24"/>
          <w:lang w:val="es-ES"/>
        </w:rPr>
        <w:t>, por lo que e</w:t>
      </w:r>
      <w:r w:rsidRPr="00921C78">
        <w:rPr>
          <w:rFonts w:ascii="Times New Roman" w:hAnsi="Times New Roman" w:cs="Times New Roman"/>
          <w:sz w:val="24"/>
          <w:szCs w:val="24"/>
          <w:lang w:val="es-ES"/>
        </w:rPr>
        <w:t>s necesario continuar con estudios con este género, ya que son plantas que logran sobrevivir en condiciones climáticas adversas para otros tipos de cultivos, p</w:t>
      </w:r>
      <w:r w:rsidR="00E3470A">
        <w:rPr>
          <w:rFonts w:ascii="Times New Roman" w:hAnsi="Times New Roman" w:cs="Times New Roman"/>
          <w:sz w:val="24"/>
          <w:szCs w:val="24"/>
          <w:lang w:val="es-ES"/>
        </w:rPr>
        <w:t>udiendo</w:t>
      </w:r>
      <w:r w:rsidRPr="00921C78">
        <w:rPr>
          <w:rFonts w:ascii="Times New Roman" w:hAnsi="Times New Roman" w:cs="Times New Roman"/>
          <w:sz w:val="24"/>
          <w:szCs w:val="24"/>
          <w:lang w:val="es-ES"/>
        </w:rPr>
        <w:t xml:space="preserve"> utiliza</w:t>
      </w:r>
      <w:r w:rsidR="00E3470A">
        <w:rPr>
          <w:rFonts w:ascii="Times New Roman" w:hAnsi="Times New Roman" w:cs="Times New Roman"/>
          <w:sz w:val="24"/>
          <w:szCs w:val="24"/>
          <w:lang w:val="es-ES"/>
        </w:rPr>
        <w:t>rse</w:t>
      </w:r>
      <w:r w:rsidRPr="00921C78">
        <w:rPr>
          <w:rFonts w:ascii="Times New Roman" w:hAnsi="Times New Roman" w:cs="Times New Roman"/>
          <w:sz w:val="24"/>
          <w:szCs w:val="24"/>
          <w:lang w:val="es-ES"/>
        </w:rPr>
        <w:t xml:space="preserve"> en terrenos marginales</w:t>
      </w:r>
      <w:r w:rsidR="00E3470A">
        <w:rPr>
          <w:rFonts w:ascii="Times New Roman" w:hAnsi="Times New Roman" w:cs="Times New Roman"/>
          <w:sz w:val="24"/>
          <w:szCs w:val="24"/>
          <w:lang w:val="es-ES"/>
        </w:rPr>
        <w:t xml:space="preserve"> y </w:t>
      </w:r>
      <w:r w:rsidR="00A91400">
        <w:rPr>
          <w:rFonts w:ascii="Times New Roman" w:hAnsi="Times New Roman" w:cs="Times New Roman"/>
          <w:sz w:val="24"/>
          <w:szCs w:val="24"/>
          <w:lang w:val="es-ES"/>
        </w:rPr>
        <w:t xml:space="preserve">con la ventaja </w:t>
      </w:r>
      <w:r w:rsidR="00E3470A">
        <w:rPr>
          <w:rFonts w:ascii="Times New Roman" w:hAnsi="Times New Roman" w:cs="Times New Roman"/>
          <w:sz w:val="24"/>
          <w:szCs w:val="24"/>
          <w:lang w:val="es-ES"/>
        </w:rPr>
        <w:t xml:space="preserve">de </w:t>
      </w:r>
      <w:r w:rsidR="00A91400">
        <w:rPr>
          <w:rFonts w:ascii="Times New Roman" w:hAnsi="Times New Roman" w:cs="Times New Roman"/>
          <w:sz w:val="24"/>
          <w:szCs w:val="24"/>
          <w:lang w:val="es-ES"/>
        </w:rPr>
        <w:t xml:space="preserve">que </w:t>
      </w:r>
      <w:r w:rsidRPr="00921C78">
        <w:rPr>
          <w:rFonts w:ascii="Times New Roman" w:hAnsi="Times New Roman" w:cs="Times New Roman"/>
          <w:sz w:val="24"/>
          <w:szCs w:val="24"/>
          <w:lang w:val="es-ES"/>
        </w:rPr>
        <w:t>no compite</w:t>
      </w:r>
      <w:r w:rsidR="00A91400">
        <w:rPr>
          <w:rFonts w:ascii="Times New Roman" w:hAnsi="Times New Roman" w:cs="Times New Roman"/>
          <w:sz w:val="24"/>
          <w:szCs w:val="24"/>
          <w:lang w:val="es-ES"/>
        </w:rPr>
        <w:t>n</w:t>
      </w:r>
      <w:r w:rsidRPr="00921C78">
        <w:rPr>
          <w:rFonts w:ascii="Times New Roman" w:hAnsi="Times New Roman" w:cs="Times New Roman"/>
          <w:sz w:val="24"/>
          <w:szCs w:val="24"/>
          <w:lang w:val="es-ES"/>
        </w:rPr>
        <w:t xml:space="preserve"> con plantas que son aprovechadas para la producción de alimentos. </w:t>
      </w:r>
      <w:r w:rsidRPr="00921C78">
        <w:rPr>
          <w:rFonts w:ascii="Times New Roman" w:hAnsi="Times New Roman" w:cs="Times New Roman"/>
          <w:i/>
          <w:sz w:val="24"/>
          <w:szCs w:val="24"/>
          <w:lang w:val="es-ES"/>
        </w:rPr>
        <w:t>Jatropha cuneata</w:t>
      </w:r>
      <w:r w:rsidRPr="00921C78">
        <w:rPr>
          <w:rFonts w:ascii="Times New Roman" w:hAnsi="Times New Roman" w:cs="Times New Roman"/>
          <w:sz w:val="24"/>
          <w:szCs w:val="24"/>
          <w:lang w:val="es-ES"/>
        </w:rPr>
        <w:t xml:space="preserve"> p</w:t>
      </w:r>
      <w:r w:rsidR="00E3470A">
        <w:rPr>
          <w:rFonts w:ascii="Times New Roman" w:hAnsi="Times New Roman" w:cs="Times New Roman"/>
          <w:sz w:val="24"/>
          <w:szCs w:val="24"/>
          <w:lang w:val="es-ES"/>
        </w:rPr>
        <w:t>uede</w:t>
      </w:r>
      <w:r w:rsidRPr="00921C78">
        <w:rPr>
          <w:rFonts w:ascii="Times New Roman" w:hAnsi="Times New Roman" w:cs="Times New Roman"/>
          <w:sz w:val="24"/>
          <w:szCs w:val="24"/>
          <w:lang w:val="es-ES"/>
        </w:rPr>
        <w:t xml:space="preserve"> ser utilizada por su potencial para producir biodi</w:t>
      </w:r>
      <w:r w:rsidR="00E3470A">
        <w:rPr>
          <w:rFonts w:ascii="Times New Roman" w:hAnsi="Times New Roman" w:cs="Times New Roman"/>
          <w:sz w:val="24"/>
          <w:szCs w:val="24"/>
          <w:lang w:val="es-ES"/>
        </w:rPr>
        <w:t>e</w:t>
      </w:r>
      <w:r w:rsidRPr="00921C78">
        <w:rPr>
          <w:rFonts w:ascii="Times New Roman" w:hAnsi="Times New Roman" w:cs="Times New Roman"/>
          <w:sz w:val="24"/>
          <w:szCs w:val="24"/>
          <w:lang w:val="es-ES"/>
        </w:rPr>
        <w:t xml:space="preserve">sel. </w:t>
      </w:r>
    </w:p>
    <w:p w:rsidR="00E925EA" w:rsidRDefault="00E925EA" w:rsidP="00E925EA">
      <w:pPr>
        <w:rPr>
          <w:rFonts w:ascii="Times New Roman" w:hAnsi="Times New Roman" w:cs="Times New Roman"/>
          <w:sz w:val="24"/>
          <w:szCs w:val="24"/>
          <w:lang w:val="es-ES"/>
        </w:rPr>
      </w:pPr>
    </w:p>
    <w:p w:rsidR="00FC7F66" w:rsidRPr="00921C78" w:rsidRDefault="00FC7F66" w:rsidP="00E925EA">
      <w:pPr>
        <w:rPr>
          <w:rFonts w:ascii="Times New Roman" w:hAnsi="Times New Roman" w:cs="Times New Roman"/>
          <w:sz w:val="24"/>
          <w:szCs w:val="24"/>
          <w:lang w:val="es-ES"/>
        </w:rPr>
      </w:pPr>
    </w:p>
    <w:p w:rsidR="00E925EA" w:rsidRPr="00FC7F66" w:rsidRDefault="00FC7F66" w:rsidP="00FC7F66">
      <w:pPr>
        <w:spacing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E925EA" w:rsidRPr="00AC1EF8" w:rsidRDefault="00E925EA" w:rsidP="00FC7F66">
      <w:pPr>
        <w:pStyle w:val="CM13"/>
        <w:spacing w:line="360" w:lineRule="auto"/>
        <w:ind w:left="283" w:hanging="282"/>
        <w:jc w:val="both"/>
        <w:rPr>
          <w:lang w:val="en-US"/>
        </w:rPr>
      </w:pPr>
      <w:r w:rsidRPr="00FC7F66">
        <w:rPr>
          <w:lang w:val="es-MX"/>
        </w:rPr>
        <w:t>Adriano-Anaya, M. L.</w:t>
      </w:r>
      <w:r w:rsidR="007B01B8" w:rsidRPr="00FC7F66">
        <w:rPr>
          <w:lang w:val="es-MX"/>
        </w:rPr>
        <w:t>,</w:t>
      </w:r>
      <w:r w:rsidRPr="00FC7F66">
        <w:rPr>
          <w:lang w:val="es-MX"/>
        </w:rPr>
        <w:t xml:space="preserve"> Gómez-Pérez, J. A.</w:t>
      </w:r>
      <w:r w:rsidR="007B01B8" w:rsidRPr="00FC7F66">
        <w:rPr>
          <w:lang w:val="es-MX"/>
        </w:rPr>
        <w:t>,</w:t>
      </w:r>
      <w:r w:rsidRPr="00FC7F66">
        <w:rPr>
          <w:lang w:val="es-MX"/>
        </w:rPr>
        <w:t xml:space="preserve"> Ruiz-González, S.</w:t>
      </w:r>
      <w:r w:rsidR="007B01B8" w:rsidRPr="00FC7F66">
        <w:rPr>
          <w:lang w:val="es-MX"/>
        </w:rPr>
        <w:t>,</w:t>
      </w:r>
      <w:r w:rsidRPr="00FC7F66">
        <w:rPr>
          <w:lang w:val="es-MX"/>
        </w:rPr>
        <w:t xml:space="preserve"> Vásquez-Ovando</w:t>
      </w:r>
      <w:r w:rsidR="0070430C" w:rsidRPr="00FC7F66">
        <w:rPr>
          <w:lang w:val="es-MX"/>
        </w:rPr>
        <w:t>,</w:t>
      </w:r>
      <w:r w:rsidRPr="00FC7F66">
        <w:rPr>
          <w:lang w:val="es-MX"/>
        </w:rPr>
        <w:t xml:space="preserve"> J. A.</w:t>
      </w:r>
      <w:r w:rsidR="007B01B8" w:rsidRPr="00FC7F66">
        <w:rPr>
          <w:lang w:val="es-MX"/>
        </w:rPr>
        <w:t>,</w:t>
      </w:r>
      <w:r w:rsidRPr="00FC7F66">
        <w:rPr>
          <w:lang w:val="es-MX"/>
        </w:rPr>
        <w:t xml:space="preserve"> Salvador-Figueroa</w:t>
      </w:r>
      <w:r w:rsidR="0070430C" w:rsidRPr="00FC7F66">
        <w:rPr>
          <w:lang w:val="es-MX"/>
        </w:rPr>
        <w:t>,</w:t>
      </w:r>
      <w:r w:rsidRPr="00FC7F66">
        <w:rPr>
          <w:lang w:val="es-MX"/>
        </w:rPr>
        <w:t xml:space="preserve"> M. y Ovando-Medina</w:t>
      </w:r>
      <w:r w:rsidR="009A2505" w:rsidRPr="00FC7F66">
        <w:rPr>
          <w:lang w:val="es-MX"/>
        </w:rPr>
        <w:t>, I</w:t>
      </w:r>
      <w:r w:rsidRPr="00FC7F66">
        <w:rPr>
          <w:lang w:val="es-MX"/>
        </w:rPr>
        <w:t xml:space="preserve">. </w:t>
      </w:r>
      <w:r w:rsidR="007B01B8" w:rsidRPr="00FC7F66">
        <w:rPr>
          <w:lang w:val="es-MX"/>
        </w:rPr>
        <w:t>(</w:t>
      </w:r>
      <w:r w:rsidRPr="00FC7F66">
        <w:rPr>
          <w:lang w:val="es-MX"/>
        </w:rPr>
        <w:t>2014</w:t>
      </w:r>
      <w:r w:rsidR="007B01B8" w:rsidRPr="00FC7F66">
        <w:rPr>
          <w:lang w:val="es-MX"/>
        </w:rPr>
        <w:t>)</w:t>
      </w:r>
      <w:r w:rsidRPr="00FC7F66">
        <w:rPr>
          <w:lang w:val="es-MX"/>
        </w:rPr>
        <w:t xml:space="preserve">. Oleosomas de semillas de Jatropha curcas L. como estimadores de diversidad en poblaciones del Sur de México. </w:t>
      </w:r>
      <w:r w:rsidR="00072264" w:rsidRPr="00AC1EF8">
        <w:rPr>
          <w:lang w:val="en-US"/>
        </w:rPr>
        <w:t>Grasas Aceites 65</w:t>
      </w:r>
      <w:r w:rsidR="0070430C" w:rsidRPr="00AC1EF8">
        <w:rPr>
          <w:lang w:val="en-US"/>
        </w:rPr>
        <w:t xml:space="preserve"> </w:t>
      </w:r>
      <w:r w:rsidRPr="00AC1EF8">
        <w:rPr>
          <w:lang w:val="en-US"/>
        </w:rPr>
        <w:t>(3).</w:t>
      </w:r>
    </w:p>
    <w:p w:rsidR="009A2505" w:rsidRPr="00AC1EF8" w:rsidRDefault="00E925EA" w:rsidP="00FC7F66">
      <w:pPr>
        <w:pStyle w:val="CM13"/>
        <w:spacing w:line="360" w:lineRule="auto"/>
        <w:ind w:left="283" w:hanging="282"/>
        <w:jc w:val="both"/>
        <w:rPr>
          <w:lang w:val="en-US"/>
        </w:rPr>
      </w:pPr>
      <w:r w:rsidRPr="00AC1EF8">
        <w:rPr>
          <w:lang w:val="en-US"/>
        </w:rPr>
        <w:t xml:space="preserve">Balee, </w:t>
      </w:r>
      <w:r w:rsidR="0070430C" w:rsidRPr="00AC1EF8">
        <w:rPr>
          <w:lang w:val="en-US"/>
        </w:rPr>
        <w:t xml:space="preserve">W. </w:t>
      </w:r>
      <w:r w:rsidR="007B01B8" w:rsidRPr="00AC1EF8">
        <w:rPr>
          <w:lang w:val="en-US"/>
        </w:rPr>
        <w:t>(</w:t>
      </w:r>
      <w:r w:rsidRPr="00AC1EF8">
        <w:rPr>
          <w:lang w:val="en-US"/>
        </w:rPr>
        <w:t>1994</w:t>
      </w:r>
      <w:r w:rsidR="007B01B8" w:rsidRPr="00AC1EF8">
        <w:rPr>
          <w:lang w:val="en-US"/>
        </w:rPr>
        <w:t>)</w:t>
      </w:r>
      <w:r w:rsidR="0070430C" w:rsidRPr="00AC1EF8">
        <w:rPr>
          <w:lang w:val="en-US"/>
        </w:rPr>
        <w:t>.</w:t>
      </w:r>
      <w:r w:rsidRPr="00AC1EF8">
        <w:rPr>
          <w:lang w:val="en-US"/>
        </w:rPr>
        <w:t xml:space="preserve"> Footprints of the forest, ka’apor ethnobotany-the historical ecology of plant utilization by an Amazonian people. Columbia University Press</w:t>
      </w:r>
      <w:r w:rsidR="0013517A" w:rsidRPr="00AC1EF8">
        <w:rPr>
          <w:lang w:val="en-US"/>
        </w:rPr>
        <w:t>,</w:t>
      </w:r>
      <w:r w:rsidR="009A2505" w:rsidRPr="00AC1EF8">
        <w:rPr>
          <w:lang w:val="en-US"/>
        </w:rPr>
        <w:t xml:space="preserve"> New York.</w:t>
      </w:r>
    </w:p>
    <w:p w:rsidR="00AD7174" w:rsidRPr="00FC7F66" w:rsidRDefault="00AD7174" w:rsidP="00FC7F66">
      <w:pPr>
        <w:pStyle w:val="CM13"/>
        <w:spacing w:line="360" w:lineRule="auto"/>
        <w:ind w:left="283" w:hanging="282"/>
        <w:jc w:val="both"/>
        <w:rPr>
          <w:lang w:val="es-MX"/>
        </w:rPr>
      </w:pPr>
      <w:r w:rsidRPr="00AC1EF8">
        <w:rPr>
          <w:lang w:val="en-US"/>
        </w:rPr>
        <w:t xml:space="preserve">Bermejo-Cruz, M. E. G. </w:t>
      </w:r>
      <w:r w:rsidR="0013517A" w:rsidRPr="00AC1EF8">
        <w:rPr>
          <w:lang w:val="en-US"/>
        </w:rPr>
        <w:t>(</w:t>
      </w:r>
      <w:r w:rsidRPr="00AC1EF8">
        <w:rPr>
          <w:lang w:val="en-US"/>
        </w:rPr>
        <w:t>2010</w:t>
      </w:r>
      <w:r w:rsidR="0013517A" w:rsidRPr="00AC1EF8">
        <w:rPr>
          <w:lang w:val="en-US"/>
        </w:rPr>
        <w:t>)</w:t>
      </w:r>
      <w:r w:rsidRPr="00AC1EF8">
        <w:rPr>
          <w:lang w:val="en-US"/>
        </w:rPr>
        <w:t xml:space="preserve">. </w:t>
      </w:r>
      <w:r w:rsidRPr="00FC7F66">
        <w:rPr>
          <w:lang w:val="es-MX"/>
        </w:rPr>
        <w:t>Cultivo in vitro de Jatropha curcas para la obtención de curcin</w:t>
      </w:r>
      <w:r w:rsidR="00B973C5" w:rsidRPr="00FC7F66">
        <w:rPr>
          <w:lang w:val="es-MX"/>
        </w:rPr>
        <w:t>a</w:t>
      </w:r>
      <w:r w:rsidRPr="00FC7F66">
        <w:rPr>
          <w:lang w:val="es-MX"/>
        </w:rPr>
        <w:t>. Tesis Maestría. Centro de Desarrollo de Productos Bióticos. Departamento de Biotecnología. Yautepec de Zaragoza, Morelos</w:t>
      </w:r>
      <w:r w:rsidR="0013517A" w:rsidRPr="00FC7F66">
        <w:rPr>
          <w:lang w:val="es-MX"/>
        </w:rPr>
        <w:t>,</w:t>
      </w:r>
      <w:r w:rsidRPr="00FC7F66">
        <w:rPr>
          <w:lang w:val="es-MX"/>
        </w:rPr>
        <w:t xml:space="preserve"> México.</w:t>
      </w:r>
    </w:p>
    <w:p w:rsidR="00E925EA" w:rsidRPr="00FC7F66" w:rsidRDefault="00E925EA" w:rsidP="00FC7F66">
      <w:pPr>
        <w:pStyle w:val="CM13"/>
        <w:spacing w:line="360" w:lineRule="auto"/>
        <w:ind w:left="283" w:hanging="282"/>
        <w:jc w:val="both"/>
        <w:rPr>
          <w:lang w:val="es-MX"/>
        </w:rPr>
      </w:pPr>
      <w:r w:rsidRPr="00FC7F66">
        <w:rPr>
          <w:lang w:val="es-MX"/>
        </w:rPr>
        <w:t>Carneros, E.</w:t>
      </w:r>
      <w:r w:rsidR="007B01B8" w:rsidRPr="00FC7F66">
        <w:rPr>
          <w:lang w:val="es-MX"/>
        </w:rPr>
        <w:t>,</w:t>
      </w:r>
      <w:r w:rsidRPr="00FC7F66">
        <w:rPr>
          <w:lang w:val="es-MX"/>
        </w:rPr>
        <w:t xml:space="preserve"> Zavattieri, A., Hernández, I., Toribio, M. y Celestino, C. </w:t>
      </w:r>
      <w:r w:rsidR="007B01B8" w:rsidRPr="00FC7F66">
        <w:rPr>
          <w:lang w:val="es-MX"/>
        </w:rPr>
        <w:t>(</w:t>
      </w:r>
      <w:r w:rsidRPr="00FC7F66">
        <w:rPr>
          <w:lang w:val="es-MX"/>
        </w:rPr>
        <w:t>2005</w:t>
      </w:r>
      <w:r w:rsidR="007B01B8" w:rsidRPr="00FC7F66">
        <w:rPr>
          <w:lang w:val="es-MX"/>
        </w:rPr>
        <w:t>)</w:t>
      </w:r>
      <w:r w:rsidRPr="00FC7F66">
        <w:rPr>
          <w:lang w:val="es-MX"/>
        </w:rPr>
        <w:t xml:space="preserve">. Inducción de masas preembriogénicas en embriones cigóticos de pino piñonero. Congreso Forestal Nacional. Sociedad Española de Ciencias Forestales (SECF), </w:t>
      </w:r>
      <w:r w:rsidR="0013517A" w:rsidRPr="00FC7F66">
        <w:rPr>
          <w:lang w:val="es-MX"/>
        </w:rPr>
        <w:t>p</w:t>
      </w:r>
      <w:r w:rsidRPr="00FC7F66">
        <w:rPr>
          <w:lang w:val="es-MX"/>
        </w:rPr>
        <w:t xml:space="preserve">p. 202. Zaragoza, España. </w:t>
      </w:r>
    </w:p>
    <w:p w:rsidR="00E925EA" w:rsidRPr="00FC7F66" w:rsidRDefault="00E925EA" w:rsidP="00FC7F66">
      <w:pPr>
        <w:pStyle w:val="CM13"/>
        <w:spacing w:line="360" w:lineRule="auto"/>
        <w:ind w:left="283" w:hanging="282"/>
        <w:jc w:val="both"/>
        <w:rPr>
          <w:lang w:val="es-MX"/>
        </w:rPr>
      </w:pPr>
      <w:r w:rsidRPr="00FC7F66">
        <w:rPr>
          <w:lang w:val="es-MX"/>
        </w:rPr>
        <w:t xml:space="preserve">Celestino, C.,  I. Hernández, E. Carneros, D. López-Vela, J. Jiménez, J. Alegre, A. Vieira-Peixe, A. Zavattieri y M. Toribio </w:t>
      </w:r>
      <w:r w:rsidR="0013517A" w:rsidRPr="00FC7F66">
        <w:rPr>
          <w:lang w:val="es-MX"/>
        </w:rPr>
        <w:t>(</w:t>
      </w:r>
      <w:r w:rsidRPr="00FC7F66">
        <w:rPr>
          <w:lang w:val="es-MX"/>
        </w:rPr>
        <w:t>2007</w:t>
      </w:r>
      <w:r w:rsidR="0013517A" w:rsidRPr="00FC7F66">
        <w:rPr>
          <w:lang w:val="es-MX"/>
        </w:rPr>
        <w:t>)</w:t>
      </w:r>
      <w:r w:rsidRPr="00FC7F66">
        <w:rPr>
          <w:lang w:val="es-MX"/>
        </w:rPr>
        <w:t>. La embriogénesis somática como vía de  regeneración clonal de especies forestales mediterráneas. Rev. de Ciências Agrárias</w:t>
      </w:r>
      <w:r w:rsidR="0013517A" w:rsidRPr="00FC7F66">
        <w:rPr>
          <w:lang w:val="es-MX"/>
        </w:rPr>
        <w:t>,</w:t>
      </w:r>
      <w:r w:rsidRPr="00FC7F66">
        <w:rPr>
          <w:lang w:val="es-MX"/>
        </w:rPr>
        <w:t> </w:t>
      </w:r>
      <w:r w:rsidR="0013517A" w:rsidRPr="00FC7F66">
        <w:rPr>
          <w:lang w:val="es-MX"/>
        </w:rPr>
        <w:t>Vol</w:t>
      </w:r>
      <w:r w:rsidRPr="00FC7F66">
        <w:rPr>
          <w:lang w:val="es-MX"/>
        </w:rPr>
        <w:t>.</w:t>
      </w:r>
      <w:r w:rsidR="0013517A" w:rsidRPr="00FC7F66">
        <w:rPr>
          <w:lang w:val="es-MX"/>
        </w:rPr>
        <w:t xml:space="preserve"> </w:t>
      </w:r>
      <w:r w:rsidRPr="00FC7F66">
        <w:rPr>
          <w:lang w:val="es-MX"/>
        </w:rPr>
        <w:t>30</w:t>
      </w:r>
      <w:r w:rsidR="0013517A" w:rsidRPr="00FC7F66">
        <w:rPr>
          <w:lang w:val="es-MX"/>
        </w:rPr>
        <w:t>,</w:t>
      </w:r>
      <w:r w:rsidRPr="00FC7F66">
        <w:rPr>
          <w:lang w:val="es-MX"/>
        </w:rPr>
        <w:t> </w:t>
      </w:r>
      <w:r w:rsidR="0013517A" w:rsidRPr="00FC7F66">
        <w:rPr>
          <w:lang w:val="es-MX"/>
        </w:rPr>
        <w:t>No.</w:t>
      </w:r>
      <w:r w:rsidRPr="00FC7F66">
        <w:rPr>
          <w:lang w:val="es-MX"/>
        </w:rPr>
        <w:t>1</w:t>
      </w:r>
      <w:r w:rsidR="0013517A" w:rsidRPr="00FC7F66">
        <w:rPr>
          <w:lang w:val="es-MX"/>
        </w:rPr>
        <w:t>,</w:t>
      </w:r>
      <w:r w:rsidRPr="00FC7F66">
        <w:rPr>
          <w:lang w:val="es-MX"/>
        </w:rPr>
        <w:t xml:space="preserve"> Lisboa, Portugal. </w:t>
      </w:r>
    </w:p>
    <w:p w:rsidR="00E925EA" w:rsidRPr="00FC7F66" w:rsidRDefault="00E925EA" w:rsidP="00FC7F66">
      <w:pPr>
        <w:pStyle w:val="CM13"/>
        <w:spacing w:line="360" w:lineRule="auto"/>
        <w:ind w:left="283" w:hanging="282"/>
        <w:jc w:val="both"/>
        <w:rPr>
          <w:lang w:val="es-MX"/>
        </w:rPr>
      </w:pPr>
      <w:r w:rsidRPr="00FC7F66">
        <w:rPr>
          <w:lang w:val="es-MX"/>
        </w:rPr>
        <w:t xml:space="preserve">Collado, R., Barbón, </w:t>
      </w:r>
      <w:r w:rsidR="009A2505" w:rsidRPr="00FC7F66">
        <w:rPr>
          <w:lang w:val="es-MX"/>
        </w:rPr>
        <w:t xml:space="preserve">R, </w:t>
      </w:r>
      <w:r w:rsidRPr="00FC7F66">
        <w:rPr>
          <w:lang w:val="es-MX"/>
        </w:rPr>
        <w:t xml:space="preserve">Agramonte, </w:t>
      </w:r>
      <w:r w:rsidR="009A2505" w:rsidRPr="00FC7F66">
        <w:rPr>
          <w:lang w:val="es-MX"/>
        </w:rPr>
        <w:t xml:space="preserve">D., </w:t>
      </w:r>
      <w:r w:rsidRPr="00FC7F66">
        <w:rPr>
          <w:lang w:val="es-MX"/>
        </w:rPr>
        <w:t xml:space="preserve">Jiménez-Terry, </w:t>
      </w:r>
      <w:r w:rsidR="009A2505" w:rsidRPr="00FC7F66">
        <w:rPr>
          <w:lang w:val="es-MX"/>
        </w:rPr>
        <w:t xml:space="preserve">F., </w:t>
      </w:r>
      <w:r w:rsidRPr="00FC7F66">
        <w:rPr>
          <w:lang w:val="es-MX"/>
        </w:rPr>
        <w:t>Pérez</w:t>
      </w:r>
      <w:r w:rsidR="009A2505" w:rsidRPr="00FC7F66">
        <w:rPr>
          <w:lang w:val="es-MX"/>
        </w:rPr>
        <w:t>, M.</w:t>
      </w:r>
      <w:r w:rsidRPr="00FC7F66">
        <w:rPr>
          <w:lang w:val="es-MX"/>
        </w:rPr>
        <w:t xml:space="preserve"> y Gutiérrez</w:t>
      </w:r>
      <w:r w:rsidR="009A2505" w:rsidRPr="00FC7F66">
        <w:rPr>
          <w:lang w:val="es-MX"/>
        </w:rPr>
        <w:t>, O</w:t>
      </w:r>
      <w:r w:rsidRPr="00FC7F66">
        <w:rPr>
          <w:lang w:val="es-MX"/>
        </w:rPr>
        <w:t xml:space="preserve">. </w:t>
      </w:r>
      <w:r w:rsidR="009A2505" w:rsidRPr="00FC7F66">
        <w:rPr>
          <w:lang w:val="es-MX"/>
        </w:rPr>
        <w:t>(</w:t>
      </w:r>
      <w:r w:rsidRPr="00FC7F66">
        <w:rPr>
          <w:lang w:val="es-MX"/>
        </w:rPr>
        <w:t>2006</w:t>
      </w:r>
      <w:r w:rsidR="009A2505" w:rsidRPr="00FC7F66">
        <w:rPr>
          <w:lang w:val="es-MX"/>
        </w:rPr>
        <w:t>)</w:t>
      </w:r>
      <w:r w:rsidRPr="00FC7F66">
        <w:rPr>
          <w:lang w:val="es-MX"/>
        </w:rPr>
        <w:t>.  Embriogénesis somática directa en Swietenia macrophylla King. Biotecnología Vegetal</w:t>
      </w:r>
      <w:r w:rsidR="0013517A" w:rsidRPr="00FC7F66">
        <w:rPr>
          <w:lang w:val="es-MX"/>
        </w:rPr>
        <w:t>,</w:t>
      </w:r>
      <w:r w:rsidRPr="00FC7F66">
        <w:rPr>
          <w:lang w:val="es-MX"/>
        </w:rPr>
        <w:t xml:space="preserve"> Vol. 6, No. 2</w:t>
      </w:r>
      <w:r w:rsidR="0013517A" w:rsidRPr="00FC7F66">
        <w:rPr>
          <w:lang w:val="es-MX"/>
        </w:rPr>
        <w:t>, pp.</w:t>
      </w:r>
      <w:r w:rsidRPr="00FC7F66">
        <w:rPr>
          <w:lang w:val="es-MX"/>
        </w:rPr>
        <w:t xml:space="preserve"> 67</w:t>
      </w:r>
      <w:r w:rsidR="0013517A" w:rsidRPr="00FC7F66">
        <w:rPr>
          <w:lang w:val="es-MX"/>
        </w:rPr>
        <w:t>-</w:t>
      </w:r>
      <w:r w:rsidRPr="00FC7F66">
        <w:rPr>
          <w:lang w:val="es-MX"/>
        </w:rPr>
        <w:t xml:space="preserve">71. </w:t>
      </w:r>
    </w:p>
    <w:p w:rsidR="007B01B8" w:rsidRPr="00FC7F66" w:rsidRDefault="00E925EA" w:rsidP="00FC7F66">
      <w:pPr>
        <w:pStyle w:val="CM13"/>
        <w:spacing w:line="360" w:lineRule="auto"/>
        <w:ind w:left="283" w:hanging="282"/>
        <w:jc w:val="both"/>
        <w:rPr>
          <w:lang w:val="es-MX"/>
        </w:rPr>
      </w:pPr>
      <w:r w:rsidRPr="00FC7F66">
        <w:rPr>
          <w:lang w:val="es-MX"/>
        </w:rPr>
        <w:t>Couselo, J. L.</w:t>
      </w:r>
      <w:r w:rsidR="009A2505" w:rsidRPr="00FC7F66">
        <w:rPr>
          <w:lang w:val="es-MX"/>
        </w:rPr>
        <w:t>,</w:t>
      </w:r>
      <w:r w:rsidRPr="00FC7F66">
        <w:rPr>
          <w:lang w:val="es-MX"/>
        </w:rPr>
        <w:t xml:space="preserve"> Corredoira, </w:t>
      </w:r>
      <w:r w:rsidR="009A2505" w:rsidRPr="00FC7F66">
        <w:rPr>
          <w:lang w:val="es-MX"/>
        </w:rPr>
        <w:t xml:space="preserve">E., </w:t>
      </w:r>
      <w:r w:rsidRPr="00FC7F66">
        <w:rPr>
          <w:lang w:val="es-MX"/>
        </w:rPr>
        <w:t>Vieitez</w:t>
      </w:r>
      <w:r w:rsidR="009A2505" w:rsidRPr="00FC7F66">
        <w:rPr>
          <w:lang w:val="es-MX"/>
        </w:rPr>
        <w:t>. A. M.</w:t>
      </w:r>
      <w:r w:rsidRPr="00FC7F66">
        <w:rPr>
          <w:lang w:val="es-MX"/>
        </w:rPr>
        <w:t xml:space="preserve"> y Ballester</w:t>
      </w:r>
      <w:r w:rsidR="009A2505" w:rsidRPr="00FC7F66">
        <w:rPr>
          <w:lang w:val="es-MX"/>
        </w:rPr>
        <w:t>, A.</w:t>
      </w:r>
      <w:r w:rsidRPr="00FC7F66">
        <w:rPr>
          <w:lang w:val="es-MX"/>
        </w:rPr>
        <w:t xml:space="preserve"> </w:t>
      </w:r>
      <w:r w:rsidR="009A2505" w:rsidRPr="00FC7F66">
        <w:rPr>
          <w:lang w:val="es-MX"/>
        </w:rPr>
        <w:t>(</w:t>
      </w:r>
      <w:r w:rsidRPr="00FC7F66">
        <w:rPr>
          <w:lang w:val="es-MX"/>
        </w:rPr>
        <w:t>2012</w:t>
      </w:r>
      <w:r w:rsidR="009A2505" w:rsidRPr="00FC7F66">
        <w:rPr>
          <w:lang w:val="es-MX"/>
        </w:rPr>
        <w:t>)</w:t>
      </w:r>
      <w:r w:rsidRPr="00FC7F66">
        <w:rPr>
          <w:lang w:val="es-MX"/>
        </w:rPr>
        <w:t xml:space="preserve">. </w:t>
      </w:r>
      <w:r w:rsidRPr="00AC1EF8">
        <w:rPr>
          <w:lang w:val="en-US"/>
        </w:rPr>
        <w:t xml:space="preserve">Plant tissue culture of fast-growing trees for phytoremediation research. </w:t>
      </w:r>
      <w:hyperlink r:id="rId18" w:tooltip="Methods in molecular biology (Clifton, N.J.)." w:history="1">
        <w:r w:rsidRPr="00FC7F66">
          <w:rPr>
            <w:lang w:val="es-MX"/>
          </w:rPr>
          <w:t>Methods Mol Biol.</w:t>
        </w:r>
      </w:hyperlink>
      <w:r w:rsidRPr="00FC7F66">
        <w:rPr>
          <w:lang w:val="es-MX"/>
        </w:rPr>
        <w:t xml:space="preserve"> 877:</w:t>
      </w:r>
      <w:r w:rsidR="0013517A" w:rsidRPr="00FC7F66">
        <w:rPr>
          <w:lang w:val="es-MX"/>
        </w:rPr>
        <w:t xml:space="preserve"> </w:t>
      </w:r>
      <w:r w:rsidRPr="00FC7F66">
        <w:rPr>
          <w:lang w:val="es-MX"/>
        </w:rPr>
        <w:t>247-63.</w:t>
      </w:r>
    </w:p>
    <w:p w:rsidR="007B01B8" w:rsidRPr="00FC7F66" w:rsidRDefault="007B01B8" w:rsidP="00FC7F66">
      <w:pPr>
        <w:pStyle w:val="CM13"/>
        <w:spacing w:line="360" w:lineRule="auto"/>
        <w:ind w:left="283" w:hanging="282"/>
        <w:jc w:val="both"/>
        <w:rPr>
          <w:lang w:val="es-MX"/>
        </w:rPr>
      </w:pPr>
      <w:r w:rsidRPr="00FC7F66">
        <w:rPr>
          <w:lang w:val="es-MX"/>
        </w:rPr>
        <w:t>Coutiño-Cortés, A. G.;Ovando-Medina, I.; Adriano-Anaya, M. L. Salvador-Figueroa, M. y  Ruiz-González</w:t>
      </w:r>
      <w:r w:rsidR="009A2505" w:rsidRPr="00FC7F66">
        <w:rPr>
          <w:lang w:val="es-MX"/>
        </w:rPr>
        <w:t>, S</w:t>
      </w:r>
      <w:r w:rsidRPr="00FC7F66">
        <w:rPr>
          <w:lang w:val="es-MX"/>
        </w:rPr>
        <w:t xml:space="preserve">. </w:t>
      </w:r>
      <w:r w:rsidR="006E0900" w:rsidRPr="00FC7F66">
        <w:rPr>
          <w:lang w:val="es-MX"/>
        </w:rPr>
        <w:t>(</w:t>
      </w:r>
      <w:r w:rsidRPr="00FC7F66">
        <w:rPr>
          <w:lang w:val="es-MX"/>
        </w:rPr>
        <w:t>2013</w:t>
      </w:r>
      <w:r w:rsidR="006E0900" w:rsidRPr="00FC7F66">
        <w:rPr>
          <w:lang w:val="es-MX"/>
        </w:rPr>
        <w:t>)</w:t>
      </w:r>
      <w:r w:rsidRPr="00FC7F66">
        <w:rPr>
          <w:lang w:val="es-MX"/>
        </w:rPr>
        <w:t>. Organogénesis de Jatropha curcas a partir de plantas adultas: Estudio de fitohormonas y factores físico-químicos. Quehacer Científico en Chiapas 8 (2) 2013</w:t>
      </w:r>
      <w:r w:rsidR="0013517A" w:rsidRPr="00FC7F66">
        <w:rPr>
          <w:lang w:val="es-MX"/>
        </w:rPr>
        <w:t>, p</w:t>
      </w:r>
      <w:r w:rsidRPr="00FC7F66">
        <w:rPr>
          <w:lang w:val="es-MX"/>
        </w:rPr>
        <w:t>p. 3-11.</w:t>
      </w:r>
    </w:p>
    <w:p w:rsidR="00E925EA" w:rsidRPr="00AC1EF8" w:rsidRDefault="00E925EA" w:rsidP="00FC7F66">
      <w:pPr>
        <w:pStyle w:val="CM13"/>
        <w:spacing w:line="360" w:lineRule="auto"/>
        <w:ind w:left="283" w:hanging="282"/>
        <w:jc w:val="both"/>
        <w:rPr>
          <w:lang w:val="en-US"/>
        </w:rPr>
      </w:pPr>
      <w:r w:rsidRPr="00FC7F66">
        <w:rPr>
          <w:lang w:val="es-MX"/>
        </w:rPr>
        <w:lastRenderedPageBreak/>
        <w:t>Das, Gupta D.</w:t>
      </w:r>
      <w:r w:rsidR="0070430C" w:rsidRPr="00FC7F66">
        <w:rPr>
          <w:lang w:val="es-MX"/>
        </w:rPr>
        <w:t>,</w:t>
      </w:r>
      <w:r w:rsidRPr="00FC7F66">
        <w:rPr>
          <w:lang w:val="es-MX"/>
        </w:rPr>
        <w:t xml:space="preserve"> Haque, </w:t>
      </w:r>
      <w:r w:rsidR="0070430C" w:rsidRPr="00FC7F66">
        <w:rPr>
          <w:lang w:val="es-MX"/>
        </w:rPr>
        <w:t xml:space="preserve">E., </w:t>
      </w:r>
      <w:r w:rsidRPr="00FC7F66">
        <w:rPr>
          <w:lang w:val="es-MX"/>
        </w:rPr>
        <w:t xml:space="preserve">Islam, </w:t>
      </w:r>
      <w:r w:rsidR="0070430C" w:rsidRPr="00FC7F66">
        <w:rPr>
          <w:lang w:val="es-MX"/>
        </w:rPr>
        <w:t xml:space="preserve">N., </w:t>
      </w:r>
      <w:r w:rsidRPr="00FC7F66">
        <w:rPr>
          <w:lang w:val="es-MX"/>
        </w:rPr>
        <w:t xml:space="preserve">Rahman, </w:t>
      </w:r>
      <w:r w:rsidR="0070430C" w:rsidRPr="00FC7F66">
        <w:rPr>
          <w:lang w:val="es-MX"/>
        </w:rPr>
        <w:t xml:space="preserve">N., </w:t>
      </w:r>
      <w:r w:rsidRPr="00FC7F66">
        <w:rPr>
          <w:lang w:val="es-MX"/>
        </w:rPr>
        <w:t>Hasan</w:t>
      </w:r>
      <w:r w:rsidR="0070430C" w:rsidRPr="00FC7F66">
        <w:rPr>
          <w:lang w:val="es-MX"/>
        </w:rPr>
        <w:t>, M.</w:t>
      </w:r>
      <w:r w:rsidRPr="00FC7F66">
        <w:rPr>
          <w:lang w:val="es-MX"/>
        </w:rPr>
        <w:t xml:space="preserve"> y Shibib</w:t>
      </w:r>
      <w:r w:rsidR="0070430C" w:rsidRPr="00FC7F66">
        <w:rPr>
          <w:lang w:val="es-MX"/>
        </w:rPr>
        <w:t>, B. A.</w:t>
      </w:r>
      <w:r w:rsidRPr="00FC7F66">
        <w:rPr>
          <w:lang w:val="es-MX"/>
        </w:rPr>
        <w:t xml:space="preserve"> </w:t>
      </w:r>
      <w:r w:rsidR="006E0900" w:rsidRPr="00FC7F66">
        <w:rPr>
          <w:lang w:val="es-MX"/>
        </w:rPr>
        <w:t>(</w:t>
      </w:r>
      <w:r w:rsidRPr="00FC7F66">
        <w:rPr>
          <w:lang w:val="es-MX"/>
        </w:rPr>
        <w:t>2011</w:t>
      </w:r>
      <w:r w:rsidR="006E0900" w:rsidRPr="00FC7F66">
        <w:rPr>
          <w:lang w:val="es-MX"/>
        </w:rPr>
        <w:t>)</w:t>
      </w:r>
      <w:r w:rsidRPr="00FC7F66">
        <w:rPr>
          <w:lang w:val="es-MX"/>
        </w:rPr>
        <w:t xml:space="preserve">. </w:t>
      </w:r>
      <w:r w:rsidRPr="00AC1EF8">
        <w:rPr>
          <w:lang w:val="en-US"/>
        </w:rPr>
        <w:t>Alkaloid and steroid from the stem bark of Jatropha curcas (Euphorbiaceae). J. Pharm. Sci. 10(1)</w:t>
      </w:r>
      <w:r w:rsidR="0013517A" w:rsidRPr="00AC1EF8">
        <w:rPr>
          <w:lang w:val="en-US"/>
        </w:rPr>
        <w:t>,</w:t>
      </w:r>
      <w:r w:rsidRPr="00AC1EF8">
        <w:rPr>
          <w:lang w:val="en-US"/>
        </w:rPr>
        <w:t xml:space="preserve"> </w:t>
      </w:r>
      <w:r w:rsidR="0013517A" w:rsidRPr="00AC1EF8">
        <w:rPr>
          <w:lang w:val="en-US"/>
        </w:rPr>
        <w:t xml:space="preserve">pp. </w:t>
      </w:r>
      <w:r w:rsidRPr="00AC1EF8">
        <w:rPr>
          <w:lang w:val="en-US"/>
        </w:rPr>
        <w:t>9-11</w:t>
      </w:r>
      <w:r w:rsidR="0070430C" w:rsidRPr="00AC1EF8">
        <w:rPr>
          <w:lang w:val="en-US"/>
        </w:rPr>
        <w:t>.</w:t>
      </w:r>
    </w:p>
    <w:p w:rsidR="0070430C" w:rsidRPr="00FC7F66" w:rsidRDefault="00E925EA" w:rsidP="00FC7F66">
      <w:pPr>
        <w:pStyle w:val="CM13"/>
        <w:spacing w:line="360" w:lineRule="auto"/>
        <w:ind w:left="283" w:hanging="282"/>
        <w:jc w:val="both"/>
        <w:rPr>
          <w:lang w:val="es-MX"/>
        </w:rPr>
      </w:pPr>
      <w:r w:rsidRPr="00AC1EF8">
        <w:rPr>
          <w:lang w:val="en-US"/>
        </w:rPr>
        <w:t>Horsten S, Van den Berg A., Kettens-van den Bosch J, Leeflang B, Labadie R.</w:t>
      </w:r>
      <w:r w:rsidR="006E0900" w:rsidRPr="00AC1EF8">
        <w:rPr>
          <w:lang w:val="en-US"/>
        </w:rPr>
        <w:t xml:space="preserve"> (</w:t>
      </w:r>
      <w:r w:rsidRPr="00AC1EF8">
        <w:rPr>
          <w:lang w:val="en-US"/>
        </w:rPr>
        <w:t>1996</w:t>
      </w:r>
      <w:r w:rsidR="006E0900" w:rsidRPr="00AC1EF8">
        <w:rPr>
          <w:lang w:val="en-US"/>
        </w:rPr>
        <w:t>)</w:t>
      </w:r>
      <w:r w:rsidRPr="00AC1EF8">
        <w:rPr>
          <w:lang w:val="en-US"/>
        </w:rPr>
        <w:t xml:space="preserve">. Cyclogossine A: a novel cyclic heptapeptide isolated from the latex of Jatropha gossypifolia. </w:t>
      </w:r>
      <w:r w:rsidRPr="00FC7F66">
        <w:rPr>
          <w:lang w:val="es-MX"/>
        </w:rPr>
        <w:t>Planta M</w:t>
      </w:r>
      <w:r w:rsidR="0013517A" w:rsidRPr="00FC7F66">
        <w:rPr>
          <w:lang w:val="es-MX"/>
        </w:rPr>
        <w:t>é</w:t>
      </w:r>
      <w:r w:rsidRPr="00FC7F66">
        <w:rPr>
          <w:lang w:val="es-MX"/>
        </w:rPr>
        <w:t>dica;</w:t>
      </w:r>
      <w:r w:rsidR="006E0900" w:rsidRPr="00FC7F66">
        <w:rPr>
          <w:lang w:val="es-MX"/>
        </w:rPr>
        <w:t xml:space="preserve"> </w:t>
      </w:r>
      <w:r w:rsidR="0070430C" w:rsidRPr="00FC7F66">
        <w:rPr>
          <w:lang w:val="es-MX"/>
        </w:rPr>
        <w:t>62</w:t>
      </w:r>
      <w:r w:rsidR="0013517A" w:rsidRPr="00FC7F66">
        <w:rPr>
          <w:lang w:val="es-MX"/>
        </w:rPr>
        <w:t>, pp.</w:t>
      </w:r>
      <w:r w:rsidR="0070430C" w:rsidRPr="00FC7F66">
        <w:rPr>
          <w:lang w:val="es-MX"/>
        </w:rPr>
        <w:t xml:space="preserve">46-50. </w:t>
      </w:r>
    </w:p>
    <w:p w:rsidR="0070430C" w:rsidRPr="00AC1EF8" w:rsidRDefault="00E925EA" w:rsidP="00FC7F66">
      <w:pPr>
        <w:pStyle w:val="CM13"/>
        <w:spacing w:line="360" w:lineRule="auto"/>
        <w:ind w:left="283" w:hanging="282"/>
        <w:jc w:val="both"/>
        <w:rPr>
          <w:lang w:val="en-US"/>
        </w:rPr>
      </w:pPr>
      <w:r w:rsidRPr="00FC7F66">
        <w:rPr>
          <w:lang w:val="es-MX"/>
        </w:rPr>
        <w:t>Félix-Silva J.</w:t>
      </w:r>
      <w:r w:rsidR="006E0900" w:rsidRPr="00FC7F66">
        <w:rPr>
          <w:lang w:val="es-MX"/>
        </w:rPr>
        <w:t>,</w:t>
      </w:r>
      <w:r w:rsidRPr="00FC7F66">
        <w:rPr>
          <w:lang w:val="es-MX"/>
        </w:rPr>
        <w:t xml:space="preserve">  Giordiani, </w:t>
      </w:r>
      <w:r w:rsidR="006E0900" w:rsidRPr="00FC7F66">
        <w:rPr>
          <w:lang w:val="es-MX"/>
        </w:rPr>
        <w:t xml:space="preserve">R. B., </w:t>
      </w:r>
      <w:r w:rsidRPr="00FC7F66">
        <w:rPr>
          <w:lang w:val="es-MX"/>
        </w:rPr>
        <w:t>Da Silva, A. A., Zuccoloto</w:t>
      </w:r>
      <w:r w:rsidR="006E0900" w:rsidRPr="00FC7F66">
        <w:rPr>
          <w:lang w:val="es-MX"/>
        </w:rPr>
        <w:t xml:space="preserve"> S. M. </w:t>
      </w:r>
      <w:r w:rsidRPr="00FC7F66">
        <w:rPr>
          <w:lang w:val="es-MX"/>
        </w:rPr>
        <w:t xml:space="preserve"> </w:t>
      </w:r>
      <w:r w:rsidRPr="00AC1EF8">
        <w:rPr>
          <w:lang w:val="en-US"/>
        </w:rPr>
        <w:t>y Fernandes-Pedrosa</w:t>
      </w:r>
      <w:r w:rsidR="006E0900" w:rsidRPr="00AC1EF8">
        <w:rPr>
          <w:lang w:val="en-US"/>
        </w:rPr>
        <w:t>, M. de F. (</w:t>
      </w:r>
      <w:r w:rsidRPr="00AC1EF8">
        <w:rPr>
          <w:lang w:val="en-US"/>
        </w:rPr>
        <w:t>2014</w:t>
      </w:r>
      <w:r w:rsidR="006E0900" w:rsidRPr="00AC1EF8">
        <w:rPr>
          <w:lang w:val="en-US"/>
        </w:rPr>
        <w:t>)</w:t>
      </w:r>
      <w:r w:rsidRPr="00AC1EF8">
        <w:rPr>
          <w:lang w:val="en-US"/>
        </w:rPr>
        <w:t>. Jatropha gossypiifolia L. (Euphorbiaceae): A Review of Traditional Uses, Phytochemistry, Pharmacology, and Toxicology of This Medicinal Plant. Evidence-Based Complementary and Alternative Medicine. Hindawi Publishing Corporation. Vol  2014</w:t>
      </w:r>
      <w:r w:rsidR="0013517A" w:rsidRPr="00AC1EF8">
        <w:rPr>
          <w:lang w:val="en-US"/>
        </w:rPr>
        <w:t>, p</w:t>
      </w:r>
      <w:r w:rsidR="0070430C" w:rsidRPr="00AC1EF8">
        <w:rPr>
          <w:lang w:val="en-US"/>
        </w:rPr>
        <w:t>p. 1-32.</w:t>
      </w:r>
    </w:p>
    <w:p w:rsidR="00E925EA" w:rsidRPr="00FC7F66" w:rsidRDefault="00E925EA" w:rsidP="00FC7F66">
      <w:pPr>
        <w:pStyle w:val="CM13"/>
        <w:spacing w:line="360" w:lineRule="auto"/>
        <w:ind w:left="283" w:hanging="282"/>
        <w:jc w:val="both"/>
        <w:rPr>
          <w:lang w:val="es-MX"/>
        </w:rPr>
      </w:pPr>
      <w:r w:rsidRPr="00FC7F66">
        <w:rPr>
          <w:lang w:val="es-MX"/>
        </w:rPr>
        <w:t>Félix-Silva, J.</w:t>
      </w:r>
      <w:r w:rsidR="006E0900" w:rsidRPr="00FC7F66">
        <w:rPr>
          <w:lang w:val="es-MX"/>
        </w:rPr>
        <w:t>,</w:t>
      </w:r>
      <w:r w:rsidRPr="00FC7F66">
        <w:rPr>
          <w:lang w:val="es-MX"/>
        </w:rPr>
        <w:t xml:space="preserve"> Souza, </w:t>
      </w:r>
      <w:r w:rsidR="006E0900" w:rsidRPr="00FC7F66">
        <w:rPr>
          <w:lang w:val="es-MX"/>
        </w:rPr>
        <w:t xml:space="preserve">T., </w:t>
      </w:r>
      <w:r w:rsidRPr="00FC7F66">
        <w:rPr>
          <w:lang w:val="es-MX"/>
        </w:rPr>
        <w:t xml:space="preserve">Gomes-Camara, </w:t>
      </w:r>
      <w:r w:rsidR="006E0900" w:rsidRPr="00FC7F66">
        <w:rPr>
          <w:lang w:val="es-MX"/>
        </w:rPr>
        <w:t xml:space="preserve">R. B. </w:t>
      </w:r>
      <w:r w:rsidRPr="00FC7F66">
        <w:rPr>
          <w:lang w:val="es-MX"/>
        </w:rPr>
        <w:t xml:space="preserve">Cabral, </w:t>
      </w:r>
      <w:r w:rsidR="006E0900" w:rsidRPr="00FC7F66">
        <w:rPr>
          <w:lang w:val="es-MX"/>
        </w:rPr>
        <w:t xml:space="preserve">B. </w:t>
      </w:r>
      <w:r w:rsidRPr="00FC7F66">
        <w:rPr>
          <w:lang w:val="es-MX"/>
        </w:rPr>
        <w:t>Silva-Junior</w:t>
      </w:r>
      <w:r w:rsidR="006E0900" w:rsidRPr="00FC7F66">
        <w:rPr>
          <w:lang w:val="es-MX"/>
        </w:rPr>
        <w:t>, A. A.,</w:t>
      </w:r>
      <w:r w:rsidR="0013517A" w:rsidRPr="00FC7F66">
        <w:rPr>
          <w:lang w:val="es-MX"/>
        </w:rPr>
        <w:t xml:space="preserve"> </w:t>
      </w:r>
      <w:r w:rsidRPr="00FC7F66">
        <w:rPr>
          <w:lang w:val="es-MX"/>
        </w:rPr>
        <w:t>Rebecchi</w:t>
      </w:r>
      <w:r w:rsidR="006E0900" w:rsidRPr="00FC7F66">
        <w:rPr>
          <w:lang w:val="es-MX"/>
        </w:rPr>
        <w:t>, I. M.,</w:t>
      </w:r>
      <w:r w:rsidRPr="00FC7F66">
        <w:rPr>
          <w:lang w:val="es-MX"/>
        </w:rPr>
        <w:t xml:space="preserve"> Zuccolotto</w:t>
      </w:r>
      <w:r w:rsidR="006E0900" w:rsidRPr="00FC7F66">
        <w:rPr>
          <w:lang w:val="es-MX"/>
        </w:rPr>
        <w:t>, S. M.</w:t>
      </w:r>
      <w:r w:rsidRPr="00FC7F66">
        <w:rPr>
          <w:lang w:val="es-MX"/>
        </w:rPr>
        <w:t xml:space="preserve"> Oliviera-Rocha</w:t>
      </w:r>
      <w:r w:rsidR="006E0900" w:rsidRPr="00FC7F66">
        <w:rPr>
          <w:lang w:val="es-MX"/>
        </w:rPr>
        <w:t>, H. A.</w:t>
      </w:r>
      <w:r w:rsidRPr="00FC7F66">
        <w:rPr>
          <w:lang w:val="es-MX"/>
        </w:rPr>
        <w:t xml:space="preserve"> y Fernandez-Pedrosa</w:t>
      </w:r>
      <w:r w:rsidR="006E0900" w:rsidRPr="00FC7F66">
        <w:rPr>
          <w:lang w:val="es-MX"/>
        </w:rPr>
        <w:t>, M. de F</w:t>
      </w:r>
      <w:r w:rsidRPr="00FC7F66">
        <w:rPr>
          <w:lang w:val="es-MX"/>
        </w:rPr>
        <w:t xml:space="preserve">. </w:t>
      </w:r>
      <w:r w:rsidR="006E0900" w:rsidRPr="00FC7F66">
        <w:rPr>
          <w:lang w:val="es-MX"/>
        </w:rPr>
        <w:t>(</w:t>
      </w:r>
      <w:r w:rsidRPr="00FC7F66">
        <w:rPr>
          <w:lang w:val="es-MX"/>
        </w:rPr>
        <w:t>2014</w:t>
      </w:r>
      <w:r w:rsidR="006E0900" w:rsidRPr="00FC7F66">
        <w:rPr>
          <w:lang w:val="es-MX"/>
        </w:rPr>
        <w:t>)</w:t>
      </w:r>
      <w:r w:rsidRPr="00FC7F66">
        <w:rPr>
          <w:lang w:val="es-MX"/>
        </w:rPr>
        <w:t xml:space="preserve">. </w:t>
      </w:r>
      <w:r w:rsidRPr="00AC1EF8">
        <w:rPr>
          <w:lang w:val="en-US"/>
        </w:rPr>
        <w:t xml:space="preserve">In vitro anticoagulant and antioxidant activities of Jatropha gossypiifolia L. (Euphorbiaceae) leaves aiming therapeutical applications. </w:t>
      </w:r>
      <w:hyperlink r:id="rId19" w:tooltip="BMC complementary and alternative medicine." w:history="1">
        <w:r w:rsidRPr="00FC7F66">
          <w:rPr>
            <w:lang w:val="es-MX"/>
          </w:rPr>
          <w:t>BMC Complement Altern Med.</w:t>
        </w:r>
      </w:hyperlink>
      <w:r w:rsidRPr="00FC7F66">
        <w:rPr>
          <w:lang w:val="es-MX"/>
        </w:rPr>
        <w:t xml:space="preserve"> 20;</w:t>
      </w:r>
      <w:r w:rsidR="0013517A" w:rsidRPr="00FC7F66">
        <w:rPr>
          <w:lang w:val="es-MX"/>
        </w:rPr>
        <w:t xml:space="preserve"> </w:t>
      </w:r>
      <w:r w:rsidRPr="00FC7F66">
        <w:rPr>
          <w:lang w:val="es-MX"/>
        </w:rPr>
        <w:t>14</w:t>
      </w:r>
      <w:r w:rsidR="0013517A" w:rsidRPr="00FC7F66">
        <w:rPr>
          <w:lang w:val="es-MX"/>
        </w:rPr>
        <w:t xml:space="preserve">, p. </w:t>
      </w:r>
      <w:r w:rsidRPr="00FC7F66">
        <w:rPr>
          <w:lang w:val="es-MX"/>
        </w:rPr>
        <w:t xml:space="preserve">405. </w:t>
      </w:r>
    </w:p>
    <w:p w:rsidR="00E925EA" w:rsidRPr="00FC7F66" w:rsidRDefault="00691B64" w:rsidP="00FC7F66">
      <w:pPr>
        <w:pStyle w:val="CM13"/>
        <w:spacing w:line="360" w:lineRule="auto"/>
        <w:ind w:left="283" w:hanging="282"/>
        <w:jc w:val="both"/>
        <w:rPr>
          <w:lang w:val="es-MX"/>
        </w:rPr>
      </w:pPr>
      <w:r w:rsidRPr="00FC7F66">
        <w:rPr>
          <w:lang w:val="es-MX"/>
        </w:rPr>
        <w:t>Ferreira, N. C.</w:t>
      </w:r>
      <w:r w:rsidR="00E925EA" w:rsidRPr="00FC7F66">
        <w:rPr>
          <w:lang w:val="es-MX"/>
        </w:rPr>
        <w:t xml:space="preserve"> Pasqual</w:t>
      </w:r>
      <w:r w:rsidRPr="00FC7F66">
        <w:rPr>
          <w:lang w:val="es-MX"/>
        </w:rPr>
        <w:t>, M.</w:t>
      </w:r>
      <w:r w:rsidR="00E925EA" w:rsidRPr="00FC7F66">
        <w:rPr>
          <w:lang w:val="es-MX"/>
        </w:rPr>
        <w:t xml:space="preserve"> Dos Santos</w:t>
      </w:r>
      <w:r w:rsidRPr="00FC7F66">
        <w:rPr>
          <w:lang w:val="es-MX"/>
        </w:rPr>
        <w:t>, D. N.</w:t>
      </w:r>
      <w:r w:rsidR="00E925EA" w:rsidRPr="00FC7F66">
        <w:rPr>
          <w:lang w:val="es-MX"/>
        </w:rPr>
        <w:t xml:space="preserve"> Custódio</w:t>
      </w:r>
      <w:r w:rsidRPr="00FC7F66">
        <w:rPr>
          <w:lang w:val="es-MX"/>
        </w:rPr>
        <w:t>, T. N.</w:t>
      </w:r>
      <w:r w:rsidR="00E925EA" w:rsidRPr="00FC7F66">
        <w:rPr>
          <w:lang w:val="es-MX"/>
        </w:rPr>
        <w:t xml:space="preserve"> y Gomes de Araujo</w:t>
      </w:r>
      <w:r w:rsidRPr="00FC7F66">
        <w:rPr>
          <w:lang w:val="es-MX"/>
        </w:rPr>
        <w:t>, A</w:t>
      </w:r>
      <w:r w:rsidR="00E925EA" w:rsidRPr="00FC7F66">
        <w:rPr>
          <w:lang w:val="es-MX"/>
        </w:rPr>
        <w:t xml:space="preserve">. </w:t>
      </w:r>
      <w:r w:rsidR="006E0900" w:rsidRPr="00FC7F66">
        <w:rPr>
          <w:lang w:val="es-MX"/>
        </w:rPr>
        <w:t>(</w:t>
      </w:r>
      <w:r w:rsidR="00E925EA" w:rsidRPr="00FC7F66">
        <w:rPr>
          <w:lang w:val="es-MX"/>
        </w:rPr>
        <w:t>2008</w:t>
      </w:r>
      <w:r w:rsidR="006E0900" w:rsidRPr="00FC7F66">
        <w:rPr>
          <w:lang w:val="es-MX"/>
        </w:rPr>
        <w:t>)</w:t>
      </w:r>
      <w:r w:rsidR="00E925EA" w:rsidRPr="00FC7F66">
        <w:rPr>
          <w:lang w:val="es-MX"/>
        </w:rPr>
        <w:t xml:space="preserve">. Diferentes suplementos no cultivo in vitro de embriões de pinhão-manso. Pesq. Agropec. Bras. Brasília, </w:t>
      </w:r>
      <w:r w:rsidR="0013517A" w:rsidRPr="00FC7F66">
        <w:rPr>
          <w:lang w:val="es-MX"/>
        </w:rPr>
        <w:t>Vol</w:t>
      </w:r>
      <w:r w:rsidR="00E925EA" w:rsidRPr="00FC7F66">
        <w:rPr>
          <w:lang w:val="es-MX"/>
        </w:rPr>
        <w:t>.</w:t>
      </w:r>
      <w:r w:rsidR="0013517A" w:rsidRPr="00FC7F66">
        <w:rPr>
          <w:lang w:val="es-MX"/>
        </w:rPr>
        <w:t xml:space="preserve"> </w:t>
      </w:r>
      <w:r w:rsidR="00E925EA" w:rsidRPr="00FC7F66">
        <w:rPr>
          <w:lang w:val="es-MX"/>
        </w:rPr>
        <w:t xml:space="preserve">43, </w:t>
      </w:r>
      <w:r w:rsidR="0013517A" w:rsidRPr="00FC7F66">
        <w:rPr>
          <w:lang w:val="es-MX"/>
        </w:rPr>
        <w:t>No.</w:t>
      </w:r>
      <w:r w:rsidR="00E925EA" w:rsidRPr="00FC7F66">
        <w:rPr>
          <w:lang w:val="es-MX"/>
        </w:rPr>
        <w:t>1, p</w:t>
      </w:r>
      <w:r w:rsidR="0013517A" w:rsidRPr="00FC7F66">
        <w:rPr>
          <w:lang w:val="es-MX"/>
        </w:rPr>
        <w:t>p</w:t>
      </w:r>
      <w:r w:rsidR="00E925EA" w:rsidRPr="00FC7F66">
        <w:rPr>
          <w:lang w:val="es-MX"/>
        </w:rPr>
        <w:t>.</w:t>
      </w:r>
      <w:r w:rsidR="0013517A" w:rsidRPr="00FC7F66">
        <w:rPr>
          <w:lang w:val="es-MX"/>
        </w:rPr>
        <w:t xml:space="preserve"> </w:t>
      </w:r>
      <w:r w:rsidR="00E925EA" w:rsidRPr="00FC7F66">
        <w:rPr>
          <w:lang w:val="es-MX"/>
        </w:rPr>
        <w:t xml:space="preserve">9-14. </w:t>
      </w:r>
    </w:p>
    <w:p w:rsidR="00E925EA" w:rsidRPr="00FC7F66" w:rsidRDefault="006C0FAE" w:rsidP="00FC7F66">
      <w:pPr>
        <w:pStyle w:val="CM13"/>
        <w:spacing w:line="360" w:lineRule="auto"/>
        <w:ind w:left="283" w:hanging="282"/>
        <w:jc w:val="both"/>
        <w:rPr>
          <w:lang w:val="es-MX"/>
        </w:rPr>
      </w:pPr>
      <w:r w:rsidRPr="00FC7F66">
        <w:rPr>
          <w:lang w:val="es-MX"/>
        </w:rPr>
        <w:t>Martínez-Gordillo, M.,</w:t>
      </w:r>
      <w:r w:rsidR="00E925EA" w:rsidRPr="00FC7F66">
        <w:rPr>
          <w:lang w:val="es-MX"/>
        </w:rPr>
        <w:t xml:space="preserve"> Jiménez-Ramírez</w:t>
      </w:r>
      <w:r w:rsidRPr="00FC7F66">
        <w:rPr>
          <w:lang w:val="es-MX"/>
        </w:rPr>
        <w:t>, J.</w:t>
      </w:r>
      <w:r w:rsidR="00E925EA" w:rsidRPr="00FC7F66">
        <w:rPr>
          <w:lang w:val="es-MX"/>
        </w:rPr>
        <w:t xml:space="preserve"> Cruz-Durán</w:t>
      </w:r>
      <w:r w:rsidRPr="00FC7F66">
        <w:rPr>
          <w:lang w:val="es-MX"/>
        </w:rPr>
        <w:t xml:space="preserve">, R., </w:t>
      </w:r>
      <w:r w:rsidR="00E925EA" w:rsidRPr="00FC7F66">
        <w:rPr>
          <w:lang w:val="es-MX"/>
        </w:rPr>
        <w:t>Juárez-Arriaga</w:t>
      </w:r>
      <w:r w:rsidRPr="00FC7F66">
        <w:rPr>
          <w:lang w:val="es-MX"/>
        </w:rPr>
        <w:t>, E.,</w:t>
      </w:r>
      <w:r w:rsidR="00E925EA" w:rsidRPr="00FC7F66">
        <w:rPr>
          <w:lang w:val="es-MX"/>
        </w:rPr>
        <w:t xml:space="preserve"> García</w:t>
      </w:r>
      <w:r w:rsidRPr="00FC7F66">
        <w:rPr>
          <w:lang w:val="es-MX"/>
        </w:rPr>
        <w:t xml:space="preserve">, R., </w:t>
      </w:r>
      <w:r w:rsidR="00E925EA" w:rsidRPr="00FC7F66">
        <w:rPr>
          <w:lang w:val="es-MX"/>
        </w:rPr>
        <w:t xml:space="preserve"> Cervantes</w:t>
      </w:r>
      <w:r w:rsidRPr="00FC7F66">
        <w:rPr>
          <w:lang w:val="es-MX"/>
        </w:rPr>
        <w:t>, A.</w:t>
      </w:r>
      <w:r w:rsidR="00E925EA" w:rsidRPr="00FC7F66">
        <w:rPr>
          <w:lang w:val="es-MX"/>
        </w:rPr>
        <w:t xml:space="preserve"> y Mejía-Hernández</w:t>
      </w:r>
      <w:r w:rsidRPr="00FC7F66">
        <w:rPr>
          <w:lang w:val="es-MX"/>
        </w:rPr>
        <w:t>, R.</w:t>
      </w:r>
      <w:r w:rsidR="00E925EA" w:rsidRPr="00FC7F66">
        <w:rPr>
          <w:lang w:val="es-MX"/>
        </w:rPr>
        <w:t xml:space="preserve"> </w:t>
      </w:r>
      <w:r w:rsidR="006E0900" w:rsidRPr="00FC7F66">
        <w:rPr>
          <w:lang w:val="es-MX"/>
        </w:rPr>
        <w:t>(</w:t>
      </w:r>
      <w:r w:rsidR="00E925EA" w:rsidRPr="00FC7F66">
        <w:rPr>
          <w:lang w:val="es-MX"/>
        </w:rPr>
        <w:t>2002</w:t>
      </w:r>
      <w:r w:rsidR="006E0900" w:rsidRPr="00FC7F66">
        <w:rPr>
          <w:lang w:val="es-MX"/>
        </w:rPr>
        <w:t>)</w:t>
      </w:r>
      <w:r w:rsidR="00E925EA" w:rsidRPr="00FC7F66">
        <w:rPr>
          <w:lang w:val="es-MX"/>
        </w:rPr>
        <w:t>. Los géneros de la familia Euphorbiaceae en México. Anales del Instituto de Biología, Universidad Nacional Autónoma de México, Serie Botánica 73(2)</w:t>
      </w:r>
      <w:r w:rsidR="0013517A" w:rsidRPr="00FC7F66">
        <w:rPr>
          <w:lang w:val="es-MX"/>
        </w:rPr>
        <w:t>, pp.</w:t>
      </w:r>
      <w:r w:rsidR="00E925EA" w:rsidRPr="00FC7F66">
        <w:rPr>
          <w:lang w:val="es-MX"/>
        </w:rPr>
        <w:t xml:space="preserve"> 155-281.</w:t>
      </w:r>
    </w:p>
    <w:p w:rsidR="00E925EA" w:rsidRPr="00AC1EF8" w:rsidRDefault="00E925EA" w:rsidP="00FC7F66">
      <w:pPr>
        <w:pStyle w:val="CM13"/>
        <w:spacing w:line="360" w:lineRule="auto"/>
        <w:ind w:left="283" w:hanging="282"/>
        <w:jc w:val="both"/>
        <w:rPr>
          <w:lang w:val="en-US"/>
        </w:rPr>
      </w:pPr>
      <w:r w:rsidRPr="00FC7F66">
        <w:rPr>
          <w:lang w:val="es-MX"/>
        </w:rPr>
        <w:t xml:space="preserve">Murashige T. </w:t>
      </w:r>
      <w:r w:rsidR="006E0900" w:rsidRPr="00FC7F66">
        <w:rPr>
          <w:lang w:val="es-MX"/>
        </w:rPr>
        <w:t>y</w:t>
      </w:r>
      <w:r w:rsidRPr="00FC7F66">
        <w:rPr>
          <w:lang w:val="es-MX"/>
        </w:rPr>
        <w:t xml:space="preserve"> Skoog F.A. </w:t>
      </w:r>
      <w:r w:rsidR="006E0900" w:rsidRPr="00FC7F66">
        <w:rPr>
          <w:lang w:val="es-MX"/>
        </w:rPr>
        <w:t>(</w:t>
      </w:r>
      <w:r w:rsidRPr="00FC7F66">
        <w:rPr>
          <w:lang w:val="es-MX"/>
        </w:rPr>
        <w:t>1962</w:t>
      </w:r>
      <w:r w:rsidR="006E0900" w:rsidRPr="00FC7F66">
        <w:rPr>
          <w:lang w:val="es-MX"/>
        </w:rPr>
        <w:t>)</w:t>
      </w:r>
      <w:r w:rsidRPr="00FC7F66">
        <w:rPr>
          <w:lang w:val="es-MX"/>
        </w:rPr>
        <w:t xml:space="preserve">. </w:t>
      </w:r>
      <w:r w:rsidRPr="00AC1EF8">
        <w:rPr>
          <w:lang w:val="en-US"/>
        </w:rPr>
        <w:t>A revised medium for rapid growth and bioassays with tobacco tissue cultur</w:t>
      </w:r>
      <w:r w:rsidR="006E0900" w:rsidRPr="00AC1EF8">
        <w:rPr>
          <w:lang w:val="en-US"/>
        </w:rPr>
        <w:t>e</w:t>
      </w:r>
      <w:r w:rsidRPr="00AC1EF8">
        <w:rPr>
          <w:lang w:val="en-US"/>
        </w:rPr>
        <w:t>s. Plant Physiol.15</w:t>
      </w:r>
      <w:r w:rsidR="0013517A" w:rsidRPr="00AC1EF8">
        <w:rPr>
          <w:lang w:val="en-US"/>
        </w:rPr>
        <w:t xml:space="preserve">, pp. </w:t>
      </w:r>
      <w:r w:rsidRPr="00AC1EF8">
        <w:rPr>
          <w:lang w:val="en-US"/>
        </w:rPr>
        <w:t xml:space="preserve">473-497. </w:t>
      </w:r>
    </w:p>
    <w:p w:rsidR="00BD0EB8" w:rsidRPr="00AC1EF8" w:rsidRDefault="00BD0EB8" w:rsidP="00FC7F66">
      <w:pPr>
        <w:pStyle w:val="CM13"/>
        <w:spacing w:line="360" w:lineRule="auto"/>
        <w:ind w:left="283" w:hanging="282"/>
        <w:jc w:val="both"/>
        <w:rPr>
          <w:lang w:val="en-US"/>
        </w:rPr>
      </w:pPr>
    </w:p>
    <w:p w:rsidR="00E925EA" w:rsidRPr="00FC7F66" w:rsidRDefault="00E925EA" w:rsidP="00FC7F66">
      <w:pPr>
        <w:pStyle w:val="CM13"/>
        <w:spacing w:line="360" w:lineRule="auto"/>
        <w:ind w:left="283" w:hanging="282"/>
        <w:jc w:val="both"/>
        <w:rPr>
          <w:lang w:val="es-MX"/>
        </w:rPr>
      </w:pPr>
      <w:r w:rsidRPr="00AC1EF8">
        <w:rPr>
          <w:lang w:val="en-US"/>
        </w:rPr>
        <w:t>Oduoal, T.; Adeosun</w:t>
      </w:r>
      <w:r w:rsidR="006E0900" w:rsidRPr="00AC1EF8">
        <w:rPr>
          <w:lang w:val="en-US"/>
        </w:rPr>
        <w:t xml:space="preserve"> G. O.</w:t>
      </w:r>
      <w:r w:rsidRPr="00AC1EF8">
        <w:rPr>
          <w:lang w:val="en-US"/>
        </w:rPr>
        <w:t>; Oduola</w:t>
      </w:r>
      <w:r w:rsidR="006E0900" w:rsidRPr="00AC1EF8">
        <w:rPr>
          <w:lang w:val="en-US"/>
        </w:rPr>
        <w:t xml:space="preserve"> T. A.</w:t>
      </w:r>
      <w:r w:rsidRPr="00AC1EF8">
        <w:rPr>
          <w:lang w:val="en-US"/>
        </w:rPr>
        <w:t xml:space="preserve">, Avwioro </w:t>
      </w:r>
      <w:r w:rsidR="006E0900" w:rsidRPr="00AC1EF8">
        <w:rPr>
          <w:lang w:val="en-US"/>
        </w:rPr>
        <w:t xml:space="preserve">G. O. y </w:t>
      </w:r>
      <w:r w:rsidRPr="00AC1EF8">
        <w:rPr>
          <w:lang w:val="en-US"/>
        </w:rPr>
        <w:t>Oyeniyi</w:t>
      </w:r>
      <w:r w:rsidR="006E0900" w:rsidRPr="00AC1EF8">
        <w:rPr>
          <w:lang w:val="en-US"/>
        </w:rPr>
        <w:t xml:space="preserve"> M. A. (</w:t>
      </w:r>
      <w:r w:rsidRPr="00AC1EF8">
        <w:rPr>
          <w:lang w:val="en-US"/>
        </w:rPr>
        <w:t>2005</w:t>
      </w:r>
      <w:r w:rsidR="006E0900" w:rsidRPr="00AC1EF8">
        <w:rPr>
          <w:lang w:val="en-US"/>
        </w:rPr>
        <w:t>)</w:t>
      </w:r>
      <w:r w:rsidRPr="00AC1EF8">
        <w:rPr>
          <w:lang w:val="en-US"/>
        </w:rPr>
        <w:t>.</w:t>
      </w:r>
      <w:r w:rsidR="006E0900" w:rsidRPr="00AC1EF8">
        <w:rPr>
          <w:lang w:val="en-US"/>
        </w:rPr>
        <w:t xml:space="preserve"> </w:t>
      </w:r>
      <w:r w:rsidRPr="00AC1EF8">
        <w:rPr>
          <w:lang w:val="en-US"/>
        </w:rPr>
        <w:lastRenderedPageBreak/>
        <w:t xml:space="preserve">Mechanism of action of jatropha gossypifolia stem latex as a haemostatic agent.  </w:t>
      </w:r>
      <w:r w:rsidRPr="00FC7F66">
        <w:rPr>
          <w:lang w:val="es-MX"/>
        </w:rPr>
        <w:t>Eur J Gen Med 2005; 2(4)</w:t>
      </w:r>
      <w:r w:rsidR="00F82F3B" w:rsidRPr="00FC7F66">
        <w:rPr>
          <w:lang w:val="es-MX"/>
        </w:rPr>
        <w:t>, pp.</w:t>
      </w:r>
      <w:r w:rsidRPr="00FC7F66">
        <w:rPr>
          <w:lang w:val="es-MX"/>
        </w:rPr>
        <w:t xml:space="preserve">140-143. </w:t>
      </w:r>
    </w:p>
    <w:p w:rsidR="00E925EA" w:rsidRPr="00FC7F66" w:rsidRDefault="00E925EA" w:rsidP="00FC7F66">
      <w:pPr>
        <w:pStyle w:val="CM13"/>
        <w:spacing w:line="360" w:lineRule="auto"/>
        <w:ind w:left="283" w:hanging="282"/>
        <w:jc w:val="both"/>
        <w:rPr>
          <w:lang w:val="es-MX"/>
        </w:rPr>
      </w:pPr>
      <w:r w:rsidRPr="00FC7F66">
        <w:rPr>
          <w:lang w:val="es-MX"/>
        </w:rPr>
        <w:t>Pérez-Alonso, N y Jiménez</w:t>
      </w:r>
      <w:r w:rsidR="006E0900" w:rsidRPr="00FC7F66">
        <w:rPr>
          <w:lang w:val="es-MX"/>
        </w:rPr>
        <w:t xml:space="preserve"> E</w:t>
      </w:r>
      <w:r w:rsidRPr="00FC7F66">
        <w:rPr>
          <w:lang w:val="es-MX"/>
        </w:rPr>
        <w:t xml:space="preserve">. </w:t>
      </w:r>
      <w:r w:rsidR="006E0900" w:rsidRPr="00FC7F66">
        <w:rPr>
          <w:lang w:val="es-MX"/>
        </w:rPr>
        <w:t>(</w:t>
      </w:r>
      <w:r w:rsidRPr="00FC7F66">
        <w:rPr>
          <w:lang w:val="es-MX"/>
        </w:rPr>
        <w:t>2011</w:t>
      </w:r>
      <w:r w:rsidR="006E0900" w:rsidRPr="00FC7F66">
        <w:rPr>
          <w:lang w:val="es-MX"/>
        </w:rPr>
        <w:t>)</w:t>
      </w:r>
      <w:r w:rsidRPr="00FC7F66">
        <w:rPr>
          <w:lang w:val="es-MX"/>
        </w:rPr>
        <w:t>.  Producción de metabolitos secundarios de plantas mediante el cultivo in vitro. Biotecnología Vegetal. Vol. 11, No. 4: pp. 195</w:t>
      </w:r>
      <w:r w:rsidR="00F82F3B" w:rsidRPr="00FC7F66">
        <w:rPr>
          <w:lang w:val="es-MX"/>
        </w:rPr>
        <w:t>-</w:t>
      </w:r>
      <w:r w:rsidRPr="00FC7F66">
        <w:rPr>
          <w:lang w:val="es-MX"/>
        </w:rPr>
        <w:t>211.</w:t>
      </w:r>
    </w:p>
    <w:p w:rsidR="00E925EA" w:rsidRPr="00AC1EF8" w:rsidRDefault="00E925EA" w:rsidP="00FC7F66">
      <w:pPr>
        <w:pStyle w:val="CM13"/>
        <w:spacing w:line="360" w:lineRule="auto"/>
        <w:ind w:left="283" w:hanging="282"/>
        <w:jc w:val="both"/>
        <w:rPr>
          <w:lang w:val="en-US"/>
        </w:rPr>
      </w:pPr>
      <w:r w:rsidRPr="00FC7F66">
        <w:rPr>
          <w:lang w:val="es-MX"/>
        </w:rPr>
        <w:t xml:space="preserve">Renuga C. </w:t>
      </w:r>
      <w:r w:rsidR="006E0900" w:rsidRPr="00FC7F66">
        <w:rPr>
          <w:lang w:val="es-MX"/>
        </w:rPr>
        <w:t xml:space="preserve">y </w:t>
      </w:r>
      <w:r w:rsidRPr="00FC7F66">
        <w:rPr>
          <w:lang w:val="es-MX"/>
        </w:rPr>
        <w:t>Rajamanickam</w:t>
      </w:r>
      <w:r w:rsidR="006E0900" w:rsidRPr="00FC7F66">
        <w:rPr>
          <w:lang w:val="es-MX"/>
        </w:rPr>
        <w:t xml:space="preserve"> C.</w:t>
      </w:r>
      <w:r w:rsidRPr="00FC7F66">
        <w:rPr>
          <w:lang w:val="es-MX"/>
        </w:rPr>
        <w:t xml:space="preserve"> </w:t>
      </w:r>
      <w:r w:rsidR="006E0900" w:rsidRPr="00FC7F66">
        <w:rPr>
          <w:lang w:val="es-MX"/>
        </w:rPr>
        <w:t>(</w:t>
      </w:r>
      <w:r w:rsidRPr="00FC7F66">
        <w:rPr>
          <w:lang w:val="es-MX"/>
        </w:rPr>
        <w:t>2014</w:t>
      </w:r>
      <w:r w:rsidR="006E0900" w:rsidRPr="00FC7F66">
        <w:rPr>
          <w:lang w:val="es-MX"/>
        </w:rPr>
        <w:t>)</w:t>
      </w:r>
      <w:r w:rsidRPr="00FC7F66">
        <w:rPr>
          <w:lang w:val="es-MX"/>
        </w:rPr>
        <w:t xml:space="preserve">.  </w:t>
      </w:r>
      <w:r w:rsidRPr="00AC1EF8">
        <w:rPr>
          <w:lang w:val="en-US"/>
        </w:rPr>
        <w:t>Efficient in vitro regeneration of biodiesel plant Jatropha curcas .L. Journal of Plant &amp; Agriculture Res. Vol. 1. Issue 1</w:t>
      </w:r>
      <w:r w:rsidR="00F82F3B" w:rsidRPr="00AC1EF8">
        <w:rPr>
          <w:lang w:val="en-US"/>
        </w:rPr>
        <w:t>, pp.</w:t>
      </w:r>
      <w:r w:rsidRPr="00AC1EF8">
        <w:rPr>
          <w:lang w:val="en-US"/>
        </w:rPr>
        <w:t xml:space="preserve"> 1-6. </w:t>
      </w:r>
    </w:p>
    <w:p w:rsidR="00E925EA" w:rsidRPr="00FC7F66" w:rsidRDefault="00E925EA" w:rsidP="00FC7F66">
      <w:pPr>
        <w:pStyle w:val="CM13"/>
        <w:spacing w:line="360" w:lineRule="auto"/>
        <w:ind w:left="283" w:hanging="282"/>
        <w:jc w:val="both"/>
        <w:rPr>
          <w:lang w:val="es-MX"/>
        </w:rPr>
      </w:pPr>
      <w:r w:rsidRPr="00AC1EF8">
        <w:rPr>
          <w:lang w:val="en-US"/>
        </w:rPr>
        <w:t xml:space="preserve">Robineau, L. </w:t>
      </w:r>
      <w:r w:rsidR="002F4745" w:rsidRPr="00AC1EF8">
        <w:rPr>
          <w:lang w:val="en-US"/>
        </w:rPr>
        <w:t>(</w:t>
      </w:r>
      <w:r w:rsidRPr="00AC1EF8">
        <w:rPr>
          <w:lang w:val="en-US"/>
        </w:rPr>
        <w:t>1991</w:t>
      </w:r>
      <w:r w:rsidR="002F4745" w:rsidRPr="00AC1EF8">
        <w:rPr>
          <w:lang w:val="en-US"/>
        </w:rPr>
        <w:t>)</w:t>
      </w:r>
      <w:r w:rsidRPr="00AC1EF8">
        <w:rPr>
          <w:lang w:val="en-US"/>
        </w:rPr>
        <w:t xml:space="preserve">. Towards a Caribbean pharmacopoeia, TRAMIL 4 Workshop: Scientific Research and Popular Use of Medical plants in the Caribbean. </w:t>
      </w:r>
      <w:r w:rsidRPr="00FC7F66">
        <w:rPr>
          <w:lang w:val="es-MX"/>
        </w:rPr>
        <w:t xml:space="preserve">Santo Damingo, DO: Enda-caribe UNAH. </w:t>
      </w:r>
    </w:p>
    <w:p w:rsidR="00E925EA" w:rsidRPr="00FC7F66" w:rsidRDefault="00E925EA" w:rsidP="00FC7F66">
      <w:pPr>
        <w:pStyle w:val="CM13"/>
        <w:spacing w:line="360" w:lineRule="auto"/>
        <w:ind w:left="283" w:hanging="282"/>
        <w:jc w:val="both"/>
        <w:rPr>
          <w:lang w:val="es-MX"/>
        </w:rPr>
      </w:pPr>
      <w:r w:rsidRPr="00FC7F66">
        <w:rPr>
          <w:lang w:val="es-MX"/>
        </w:rPr>
        <w:t xml:space="preserve">Rodríguez-Acosta, M.; Vega-Flores, K. De Gante Cabrera V. H. </w:t>
      </w:r>
      <w:r w:rsidR="002F4745" w:rsidRPr="00FC7F66">
        <w:rPr>
          <w:lang w:val="es-MX"/>
        </w:rPr>
        <w:t>(</w:t>
      </w:r>
      <w:r w:rsidRPr="00FC7F66">
        <w:rPr>
          <w:lang w:val="es-MX"/>
        </w:rPr>
        <w:t>2009</w:t>
      </w:r>
      <w:r w:rsidR="002F4745" w:rsidRPr="00FC7F66">
        <w:rPr>
          <w:lang w:val="es-MX"/>
        </w:rPr>
        <w:t>)</w:t>
      </w:r>
      <w:r w:rsidRPr="00FC7F66">
        <w:rPr>
          <w:lang w:val="es-MX"/>
        </w:rPr>
        <w:t>. Distribución del género jatropha l. (euphorbiaceae) en el estado de Puebla, México.  Polibotánica. ISSN 1405-2768. Núm. 28, pp. 37-48.</w:t>
      </w:r>
    </w:p>
    <w:p w:rsidR="00E925EA" w:rsidRPr="00FC7F66" w:rsidRDefault="00E925EA" w:rsidP="00FC7F66">
      <w:pPr>
        <w:pStyle w:val="CM13"/>
        <w:spacing w:line="360" w:lineRule="auto"/>
        <w:ind w:left="283" w:hanging="282"/>
        <w:jc w:val="both"/>
        <w:rPr>
          <w:lang w:val="es-MX"/>
        </w:rPr>
      </w:pPr>
      <w:r w:rsidRPr="00FC7F66">
        <w:rPr>
          <w:lang w:val="es-MX"/>
        </w:rPr>
        <w:t xml:space="preserve">Rout, G. R.; A. Mohapatra, S. Mohan Jain. </w:t>
      </w:r>
      <w:r w:rsidR="002F4745" w:rsidRPr="00AC1EF8">
        <w:rPr>
          <w:lang w:val="en-US"/>
        </w:rPr>
        <w:t>(</w:t>
      </w:r>
      <w:r w:rsidRPr="00AC1EF8">
        <w:rPr>
          <w:lang w:val="en-US"/>
        </w:rPr>
        <w:t>2006</w:t>
      </w:r>
      <w:r w:rsidR="002F4745" w:rsidRPr="00AC1EF8">
        <w:rPr>
          <w:lang w:val="en-US"/>
        </w:rPr>
        <w:t>)</w:t>
      </w:r>
      <w:r w:rsidRPr="00AC1EF8">
        <w:rPr>
          <w:lang w:val="en-US"/>
        </w:rPr>
        <w:t xml:space="preserve">. Tissue culture of ornamental pot plant: A critical review on present scenario and future prospects. </w:t>
      </w:r>
      <w:r w:rsidRPr="00FC7F66">
        <w:rPr>
          <w:lang w:val="es-MX"/>
        </w:rPr>
        <w:t>Biotechnology Advances. 24</w:t>
      </w:r>
      <w:r w:rsidR="00F82F3B" w:rsidRPr="00FC7F66">
        <w:rPr>
          <w:lang w:val="es-MX"/>
        </w:rPr>
        <w:t>, pp.</w:t>
      </w:r>
      <w:r w:rsidRPr="00FC7F66">
        <w:rPr>
          <w:lang w:val="es-MX"/>
        </w:rPr>
        <w:t xml:space="preserve"> 531–560. </w:t>
      </w:r>
    </w:p>
    <w:p w:rsidR="00BD0EB8" w:rsidRPr="00FC7F66" w:rsidRDefault="00BD0EB8" w:rsidP="00FC7F66">
      <w:pPr>
        <w:pStyle w:val="CM13"/>
        <w:spacing w:line="360" w:lineRule="auto"/>
        <w:ind w:left="283" w:hanging="282"/>
        <w:jc w:val="both"/>
        <w:rPr>
          <w:lang w:val="es-MX"/>
        </w:rPr>
      </w:pPr>
      <w:r w:rsidRPr="00FC7F66">
        <w:rPr>
          <w:lang w:val="es-MX"/>
        </w:rPr>
        <w:t>Solís-Ramos, L. y</w:t>
      </w:r>
      <w:r w:rsidR="00E925EA" w:rsidRPr="00FC7F66">
        <w:rPr>
          <w:lang w:val="es-MX"/>
        </w:rPr>
        <w:t xml:space="preserve"> Miranda-Carballo</w:t>
      </w:r>
      <w:r w:rsidRPr="00FC7F66">
        <w:rPr>
          <w:lang w:val="es-MX"/>
        </w:rPr>
        <w:t>, L.</w:t>
      </w:r>
      <w:r w:rsidR="00E925EA" w:rsidRPr="00FC7F66">
        <w:rPr>
          <w:lang w:val="es-MX"/>
        </w:rPr>
        <w:t xml:space="preserve"> y Valdez-Melara</w:t>
      </w:r>
      <w:r w:rsidRPr="00FC7F66">
        <w:rPr>
          <w:lang w:val="es-MX"/>
        </w:rPr>
        <w:t>, M</w:t>
      </w:r>
      <w:r w:rsidR="00E925EA" w:rsidRPr="00FC7F66">
        <w:rPr>
          <w:lang w:val="es-MX"/>
        </w:rPr>
        <w:t xml:space="preserve">. </w:t>
      </w:r>
      <w:r w:rsidR="002F4745" w:rsidRPr="00FC7F66">
        <w:rPr>
          <w:lang w:val="es-MX"/>
        </w:rPr>
        <w:t>(</w:t>
      </w:r>
      <w:r w:rsidR="00E925EA" w:rsidRPr="00FC7F66">
        <w:rPr>
          <w:lang w:val="es-MX"/>
        </w:rPr>
        <w:t>2013</w:t>
      </w:r>
      <w:r w:rsidR="002F4745" w:rsidRPr="00FC7F66">
        <w:rPr>
          <w:lang w:val="es-MX"/>
        </w:rPr>
        <w:t>)</w:t>
      </w:r>
      <w:r w:rsidR="00E925EA" w:rsidRPr="00FC7F66">
        <w:rPr>
          <w:lang w:val="es-MX"/>
        </w:rPr>
        <w:t xml:space="preserve">. </w:t>
      </w:r>
      <w:r w:rsidR="00E925EA" w:rsidRPr="00AC1EF8">
        <w:rPr>
          <w:lang w:val="en-US"/>
        </w:rPr>
        <w:t xml:space="preserve">Establishment of cell suspension cultures of two Costa Rican Jatropha species (Euphorbiaceae). </w:t>
      </w:r>
      <w:r w:rsidR="00E925EA" w:rsidRPr="00FC7F66">
        <w:rPr>
          <w:lang w:val="es-MX"/>
        </w:rPr>
        <w:t>Rev. Biol. Trop. (Int. J. Trop. Biol. ISSN-0034-7744) Vol. 61 (3)</w:t>
      </w:r>
      <w:r w:rsidR="00F82F3B" w:rsidRPr="00FC7F66">
        <w:rPr>
          <w:lang w:val="es-MX"/>
        </w:rPr>
        <w:t>, pp.</w:t>
      </w:r>
      <w:r w:rsidR="00E925EA" w:rsidRPr="00FC7F66">
        <w:rPr>
          <w:lang w:val="es-MX"/>
        </w:rPr>
        <w:t xml:space="preserve"> 1095-1107. </w:t>
      </w:r>
    </w:p>
    <w:p w:rsidR="00E925EA" w:rsidRPr="00FC7F66" w:rsidRDefault="00E925EA" w:rsidP="00FC7F66">
      <w:pPr>
        <w:pStyle w:val="CM13"/>
        <w:spacing w:line="360" w:lineRule="auto"/>
        <w:ind w:left="283" w:hanging="282"/>
        <w:jc w:val="both"/>
        <w:rPr>
          <w:lang w:val="es-MX"/>
        </w:rPr>
      </w:pPr>
      <w:r w:rsidRPr="00FC7F66">
        <w:rPr>
          <w:lang w:val="es-MX"/>
        </w:rPr>
        <w:t>Suárez</w:t>
      </w:r>
      <w:r w:rsidR="00BD0EB8" w:rsidRPr="00FC7F66">
        <w:rPr>
          <w:lang w:val="es-MX"/>
        </w:rPr>
        <w:t>,</w:t>
      </w:r>
      <w:r w:rsidRPr="00FC7F66">
        <w:rPr>
          <w:lang w:val="es-MX"/>
        </w:rPr>
        <w:t xml:space="preserve"> I. E. y Salgado</w:t>
      </w:r>
      <w:r w:rsidR="00BD0EB8" w:rsidRPr="00FC7F66">
        <w:rPr>
          <w:lang w:val="es-MX"/>
        </w:rPr>
        <w:t>, J. A.</w:t>
      </w:r>
      <w:r w:rsidRPr="00FC7F66">
        <w:rPr>
          <w:lang w:val="es-MX"/>
        </w:rPr>
        <w:t xml:space="preserve"> </w:t>
      </w:r>
      <w:r w:rsidR="00BD0EB8" w:rsidRPr="00FC7F66">
        <w:rPr>
          <w:lang w:val="es-MX"/>
        </w:rPr>
        <w:t>(</w:t>
      </w:r>
      <w:r w:rsidRPr="00FC7F66">
        <w:rPr>
          <w:lang w:val="es-MX"/>
        </w:rPr>
        <w:t>2008</w:t>
      </w:r>
      <w:r w:rsidR="00BD0EB8" w:rsidRPr="00FC7F66">
        <w:rPr>
          <w:lang w:val="es-MX"/>
        </w:rPr>
        <w:t>)</w:t>
      </w:r>
      <w:r w:rsidRPr="00FC7F66">
        <w:rPr>
          <w:lang w:val="es-MX"/>
        </w:rPr>
        <w:t>. In vitro Propagation of Stevia rebaudiana BERT. (Asteraceae-Eupatorieae). Temas Agrarios. Vol. 13:(1)</w:t>
      </w:r>
      <w:r w:rsidR="005F6B83" w:rsidRPr="00FC7F66">
        <w:rPr>
          <w:lang w:val="es-MX"/>
        </w:rPr>
        <w:t>,</w:t>
      </w:r>
      <w:r w:rsidRPr="00FC7F66">
        <w:rPr>
          <w:lang w:val="es-MX"/>
        </w:rPr>
        <w:t xml:space="preserve"> p</w:t>
      </w:r>
      <w:r w:rsidR="005F6B83" w:rsidRPr="00FC7F66">
        <w:rPr>
          <w:lang w:val="es-MX"/>
        </w:rPr>
        <w:t>p.</w:t>
      </w:r>
      <w:r w:rsidRPr="00FC7F66">
        <w:rPr>
          <w:lang w:val="es-MX"/>
        </w:rPr>
        <w:t xml:space="preserve"> 40-48. </w:t>
      </w:r>
    </w:p>
    <w:p w:rsidR="00E925EA" w:rsidRPr="00FC7F66" w:rsidRDefault="00E925EA" w:rsidP="00FC7F66">
      <w:pPr>
        <w:pStyle w:val="CM13"/>
        <w:spacing w:line="360" w:lineRule="auto"/>
        <w:ind w:left="283" w:hanging="282"/>
        <w:jc w:val="both"/>
        <w:rPr>
          <w:lang w:val="es-MX"/>
        </w:rPr>
      </w:pPr>
      <w:r w:rsidRPr="00FC7F66">
        <w:rPr>
          <w:lang w:val="es-MX"/>
        </w:rPr>
        <w:t>Velderrain-Algara, L. A., León de la Luz</w:t>
      </w:r>
      <w:r w:rsidR="00DB6A7D" w:rsidRPr="00FC7F66">
        <w:rPr>
          <w:lang w:val="es-MX"/>
        </w:rPr>
        <w:t>, J. L.</w:t>
      </w:r>
      <w:r w:rsidRPr="00FC7F66">
        <w:rPr>
          <w:lang w:val="es-MX"/>
        </w:rPr>
        <w:t xml:space="preserve">  y Maya-Delgado</w:t>
      </w:r>
      <w:r w:rsidR="00DB6A7D" w:rsidRPr="00FC7F66">
        <w:rPr>
          <w:lang w:val="es-MX"/>
        </w:rPr>
        <w:t>, Y.</w:t>
      </w:r>
      <w:r w:rsidRPr="00FC7F66">
        <w:rPr>
          <w:lang w:val="es-MX"/>
        </w:rPr>
        <w:t xml:space="preserve"> </w:t>
      </w:r>
      <w:r w:rsidR="00DB6A7D" w:rsidRPr="00FC7F66">
        <w:rPr>
          <w:lang w:val="es-MX"/>
        </w:rPr>
        <w:t>(</w:t>
      </w:r>
      <w:r w:rsidRPr="00FC7F66">
        <w:rPr>
          <w:lang w:val="es-MX"/>
        </w:rPr>
        <w:t>2010</w:t>
      </w:r>
      <w:r w:rsidR="00DB6A7D" w:rsidRPr="00FC7F66">
        <w:rPr>
          <w:lang w:val="es-MX"/>
        </w:rPr>
        <w:t>)</w:t>
      </w:r>
      <w:r w:rsidRPr="00FC7F66">
        <w:rPr>
          <w:lang w:val="es-MX"/>
        </w:rPr>
        <w:t xml:space="preserve">. Polibotánica. Estructura de la vegetación en montículos de la Bahía de la Paz, Baja California Sur, México. pp. 67-90, ISSN 1405-2768. </w:t>
      </w:r>
    </w:p>
    <w:p w:rsidR="00E925EA" w:rsidRPr="00E925EA" w:rsidRDefault="00E925EA" w:rsidP="00FC7F66">
      <w:pPr>
        <w:pStyle w:val="CM13"/>
        <w:spacing w:line="360" w:lineRule="auto"/>
        <w:ind w:left="283" w:hanging="282"/>
        <w:jc w:val="both"/>
        <w:rPr>
          <w:rFonts w:ascii="Arial" w:hAnsi="Arial" w:cs="Arial"/>
        </w:rPr>
      </w:pPr>
      <w:r w:rsidRPr="00FC7F66">
        <w:rPr>
          <w:lang w:val="es-MX"/>
        </w:rPr>
        <w:t>Zhang, B</w:t>
      </w:r>
      <w:r w:rsidR="00DB6A7D" w:rsidRPr="00FC7F66">
        <w:rPr>
          <w:lang w:val="es-MX"/>
        </w:rPr>
        <w:t>.</w:t>
      </w:r>
      <w:r w:rsidRPr="00FC7F66">
        <w:rPr>
          <w:lang w:val="es-MX"/>
        </w:rPr>
        <w:t>H</w:t>
      </w:r>
      <w:r w:rsidR="00DB6A7D" w:rsidRPr="00FC7F66">
        <w:rPr>
          <w:lang w:val="es-MX"/>
        </w:rPr>
        <w:t>.</w:t>
      </w:r>
      <w:r w:rsidRPr="00FC7F66">
        <w:rPr>
          <w:lang w:val="es-MX"/>
        </w:rPr>
        <w:t xml:space="preserve"> (2000</w:t>
      </w:r>
      <w:r w:rsidR="002F4745" w:rsidRPr="00FC7F66">
        <w:rPr>
          <w:lang w:val="es-MX"/>
        </w:rPr>
        <w:t>)</w:t>
      </w:r>
      <w:r w:rsidRPr="00FC7F66">
        <w:rPr>
          <w:lang w:val="es-MX"/>
        </w:rPr>
        <w:t>. Regulation of plant growth regulators on cotton somaticembryogenesis and plant regeneration. Biochemistry 39: 1567.</w:t>
      </w:r>
      <w:r w:rsidRPr="00921C78">
        <w:t xml:space="preserve"> </w:t>
      </w:r>
    </w:p>
    <w:sectPr w:rsidR="00E925EA" w:rsidRPr="00E925EA">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02" w:rsidRDefault="00803902" w:rsidP="00FC7F66">
      <w:pPr>
        <w:spacing w:after="0" w:line="240" w:lineRule="auto"/>
      </w:pPr>
      <w:r>
        <w:separator/>
      </w:r>
    </w:p>
  </w:endnote>
  <w:endnote w:type="continuationSeparator" w:id="0">
    <w:p w:rsidR="00803902" w:rsidRDefault="00803902" w:rsidP="00FC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F66" w:rsidRDefault="00FC7F66" w:rsidP="00FC7F66">
    <w:pPr>
      <w:pStyle w:val="Piedepgina"/>
      <w:jc w:val="center"/>
    </w:pPr>
    <w:r>
      <w:rPr>
        <w:rFonts w:cs="Calibri"/>
        <w:b/>
      </w:rPr>
      <w:t xml:space="preserve">Vol. 4, Núm. 8                  </w:t>
    </w:r>
    <w:r w:rsidRPr="0020744E">
      <w:rPr>
        <w:rFonts w:cs="Calibri"/>
        <w:b/>
      </w:rPr>
      <w:t xml:space="preserve"> Julio </w:t>
    </w:r>
    <w:r>
      <w:rPr>
        <w:rFonts w:cs="Calibri"/>
        <w:b/>
      </w:rPr>
      <w:t>– Diciembre 2015                   CIBA</w:t>
    </w:r>
  </w:p>
  <w:p w:rsidR="00FC7F66" w:rsidRDefault="00FC7F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02" w:rsidRDefault="00803902" w:rsidP="00FC7F66">
      <w:pPr>
        <w:spacing w:after="0" w:line="240" w:lineRule="auto"/>
      </w:pPr>
      <w:r>
        <w:separator/>
      </w:r>
    </w:p>
  </w:footnote>
  <w:footnote w:type="continuationSeparator" w:id="0">
    <w:p w:rsidR="00803902" w:rsidRDefault="00803902" w:rsidP="00FC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F66" w:rsidRDefault="00FC7F66" w:rsidP="00FC7F66">
    <w:pPr>
      <w:pStyle w:val="Encabezado"/>
      <w:jc w:val="center"/>
    </w:pPr>
    <w:r w:rsidRPr="0020744E">
      <w:rPr>
        <w:rFonts w:cs="Calibri"/>
        <w:b/>
        <w:i/>
      </w:rPr>
      <w:t xml:space="preserve">Revista Iberoamericana </w:t>
    </w:r>
    <w:r>
      <w:rPr>
        <w:rFonts w:cs="Calibri"/>
        <w:b/>
        <w:i/>
      </w:rPr>
      <w:t>de las Ciencias Biológicas y Agropecuarias</w:t>
    </w:r>
    <w:r w:rsidRPr="0020744E">
      <w:rPr>
        <w:rFonts w:cs="Calibri"/>
        <w:b/>
      </w:rPr>
      <w:t xml:space="preserve">  </w:t>
    </w:r>
    <w:r w:rsidRPr="0020744E">
      <w:rPr>
        <w:rFonts w:cs="Calibri"/>
      </w:rPr>
      <w:t xml:space="preserve">    </w:t>
    </w:r>
    <w:r>
      <w:rPr>
        <w:rFonts w:cs="Calibri"/>
      </w:rPr>
      <w:t xml:space="preserve"> </w:t>
    </w:r>
    <w:r w:rsidRPr="0020744E">
      <w:rPr>
        <w:rFonts w:cs="Calibri"/>
        <w:b/>
      </w:rPr>
      <w:t xml:space="preserve">ISSN 2007 - </w:t>
    </w:r>
    <w:r>
      <w:rPr>
        <w:rFonts w:cs="Calibri"/>
        <w:b/>
      </w:rPr>
      <w:t>9990</w:t>
    </w:r>
  </w:p>
  <w:p w:rsidR="00FC7F66" w:rsidRDefault="00FC7F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6362E"/>
    <w:multiLevelType w:val="hybridMultilevel"/>
    <w:tmpl w:val="49849A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8AB582D"/>
    <w:multiLevelType w:val="hybridMultilevel"/>
    <w:tmpl w:val="FCDAD2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EA"/>
    <w:rsid w:val="00014AE0"/>
    <w:rsid w:val="0005057A"/>
    <w:rsid w:val="00051082"/>
    <w:rsid w:val="0005779F"/>
    <w:rsid w:val="00072264"/>
    <w:rsid w:val="000E5F81"/>
    <w:rsid w:val="0013517A"/>
    <w:rsid w:val="00142C15"/>
    <w:rsid w:val="00145A7F"/>
    <w:rsid w:val="00147BEA"/>
    <w:rsid w:val="00155A6A"/>
    <w:rsid w:val="001766A5"/>
    <w:rsid w:val="001C6D88"/>
    <w:rsid w:val="001E25AC"/>
    <w:rsid w:val="001E54C6"/>
    <w:rsid w:val="00200EDC"/>
    <w:rsid w:val="00220CEF"/>
    <w:rsid w:val="002351BA"/>
    <w:rsid w:val="00240631"/>
    <w:rsid w:val="002C65D7"/>
    <w:rsid w:val="002F2EB5"/>
    <w:rsid w:val="002F4745"/>
    <w:rsid w:val="003E7612"/>
    <w:rsid w:val="0040569C"/>
    <w:rsid w:val="00431D89"/>
    <w:rsid w:val="00451DBE"/>
    <w:rsid w:val="00460BA5"/>
    <w:rsid w:val="004724CA"/>
    <w:rsid w:val="004F2D04"/>
    <w:rsid w:val="005432DE"/>
    <w:rsid w:val="00566AE0"/>
    <w:rsid w:val="00584F59"/>
    <w:rsid w:val="00586FF0"/>
    <w:rsid w:val="0058703C"/>
    <w:rsid w:val="005A5DD5"/>
    <w:rsid w:val="005F049D"/>
    <w:rsid w:val="005F6B83"/>
    <w:rsid w:val="005F77EF"/>
    <w:rsid w:val="00636CD5"/>
    <w:rsid w:val="00652619"/>
    <w:rsid w:val="00691B64"/>
    <w:rsid w:val="0069285F"/>
    <w:rsid w:val="006C0FAE"/>
    <w:rsid w:val="006C66B1"/>
    <w:rsid w:val="006E0900"/>
    <w:rsid w:val="00702F40"/>
    <w:rsid w:val="0070430C"/>
    <w:rsid w:val="00713E4E"/>
    <w:rsid w:val="00717CD3"/>
    <w:rsid w:val="007217A2"/>
    <w:rsid w:val="00787D39"/>
    <w:rsid w:val="007B01B8"/>
    <w:rsid w:val="007D72F3"/>
    <w:rsid w:val="007E6636"/>
    <w:rsid w:val="00803902"/>
    <w:rsid w:val="00872352"/>
    <w:rsid w:val="00882833"/>
    <w:rsid w:val="008B23D0"/>
    <w:rsid w:val="00910F02"/>
    <w:rsid w:val="00921C78"/>
    <w:rsid w:val="009248B4"/>
    <w:rsid w:val="009A2505"/>
    <w:rsid w:val="009A58B2"/>
    <w:rsid w:val="009F5C84"/>
    <w:rsid w:val="00A32C41"/>
    <w:rsid w:val="00A62E98"/>
    <w:rsid w:val="00A91400"/>
    <w:rsid w:val="00A93655"/>
    <w:rsid w:val="00AC1EF8"/>
    <w:rsid w:val="00AD7174"/>
    <w:rsid w:val="00B438EA"/>
    <w:rsid w:val="00B46EA0"/>
    <w:rsid w:val="00B646A4"/>
    <w:rsid w:val="00B66A49"/>
    <w:rsid w:val="00B90706"/>
    <w:rsid w:val="00B973C5"/>
    <w:rsid w:val="00BA1DE9"/>
    <w:rsid w:val="00BB18F7"/>
    <w:rsid w:val="00BD0EB8"/>
    <w:rsid w:val="00C31A4A"/>
    <w:rsid w:val="00CD6624"/>
    <w:rsid w:val="00CE7B80"/>
    <w:rsid w:val="00D30C6C"/>
    <w:rsid w:val="00D35E3A"/>
    <w:rsid w:val="00D43865"/>
    <w:rsid w:val="00DB6A7D"/>
    <w:rsid w:val="00E06B5F"/>
    <w:rsid w:val="00E3470A"/>
    <w:rsid w:val="00E925EA"/>
    <w:rsid w:val="00EB6466"/>
    <w:rsid w:val="00F460A0"/>
    <w:rsid w:val="00F82F3B"/>
    <w:rsid w:val="00F87044"/>
    <w:rsid w:val="00FC7F66"/>
    <w:rsid w:val="00FD03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4DC9"/>
  <w15:docId w15:val="{E2CF57A4-6D6D-416F-B577-520F774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25EA"/>
    <w:rPr>
      <w:color w:val="0000FF" w:themeColor="hyperlink"/>
      <w:u w:val="single"/>
    </w:rPr>
  </w:style>
  <w:style w:type="paragraph" w:styleId="Textodeglobo">
    <w:name w:val="Balloon Text"/>
    <w:basedOn w:val="Normal"/>
    <w:link w:val="TextodegloboCar"/>
    <w:uiPriority w:val="99"/>
    <w:semiHidden/>
    <w:unhideWhenUsed/>
    <w:rsid w:val="00E925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25EA"/>
    <w:rPr>
      <w:rFonts w:ascii="Tahoma" w:hAnsi="Tahoma" w:cs="Tahoma"/>
      <w:sz w:val="16"/>
      <w:szCs w:val="16"/>
    </w:rPr>
  </w:style>
  <w:style w:type="paragraph" w:styleId="Prrafodelista">
    <w:name w:val="List Paragraph"/>
    <w:basedOn w:val="Normal"/>
    <w:uiPriority w:val="34"/>
    <w:qFormat/>
    <w:rsid w:val="0070430C"/>
    <w:pPr>
      <w:ind w:left="720"/>
      <w:contextualSpacing/>
    </w:pPr>
  </w:style>
  <w:style w:type="paragraph" w:styleId="Encabezado">
    <w:name w:val="header"/>
    <w:basedOn w:val="Normal"/>
    <w:link w:val="EncabezadoCar"/>
    <w:uiPriority w:val="99"/>
    <w:unhideWhenUsed/>
    <w:rsid w:val="00FC7F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7F66"/>
  </w:style>
  <w:style w:type="paragraph" w:styleId="Piedepgina">
    <w:name w:val="footer"/>
    <w:basedOn w:val="Normal"/>
    <w:link w:val="PiedepginaCar"/>
    <w:uiPriority w:val="99"/>
    <w:unhideWhenUsed/>
    <w:rsid w:val="00FC7F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7F66"/>
  </w:style>
  <w:style w:type="paragraph" w:customStyle="1" w:styleId="CM13">
    <w:name w:val="CM13"/>
    <w:basedOn w:val="Normal"/>
    <w:next w:val="Normal"/>
    <w:rsid w:val="00FC7F66"/>
    <w:pPr>
      <w:widowControl w:val="0"/>
      <w:autoSpaceDE w:val="0"/>
      <w:autoSpaceDN w:val="0"/>
      <w:adjustRightInd w:val="0"/>
      <w:spacing w:after="228"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iampreciado@hotmail.com" TargetMode="External"/><Relationship Id="rId13" Type="http://schemas.openxmlformats.org/officeDocument/2006/relationships/image" Target="media/image3.png"/><Relationship Id="rId18" Type="http://schemas.openxmlformats.org/officeDocument/2006/relationships/hyperlink" Target="http://www.ncbi.nlm.nih.gov/pubmed/2261063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dmartinez@guayacan.uson.mx" TargetMode="External"/><Relationship Id="rId19" Type="http://schemas.openxmlformats.org/officeDocument/2006/relationships/hyperlink" Target="http://www.ncbi.nlm.nih.gov/pubmed/25328027" TargetMode="External"/><Relationship Id="rId4" Type="http://schemas.openxmlformats.org/officeDocument/2006/relationships/settings" Target="settings.xml"/><Relationship Id="rId9" Type="http://schemas.openxmlformats.org/officeDocument/2006/relationships/hyperlink" Target="mailto:gayala@guayacan.uson.mx" TargetMode="Externa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789129483814524"/>
          <c:y val="5.1400554097404488E-2"/>
          <c:w val="0.7108600174978128"/>
          <c:h val="0.77706401283172932"/>
        </c:manualLayout>
      </c:layout>
      <c:barChart>
        <c:barDir val="col"/>
        <c:grouping val="clustered"/>
        <c:varyColors val="0"/>
        <c:ser>
          <c:idx val="0"/>
          <c:order val="0"/>
          <c:invertIfNegative val="0"/>
          <c:dPt>
            <c:idx val="0"/>
            <c:invertIfNegative val="0"/>
            <c:bubble3D val="0"/>
            <c:spPr>
              <a:pattFill prst="pct50">
                <a:fgClr>
                  <a:schemeClr val="tx1"/>
                </a:fgClr>
                <a:bgClr>
                  <a:schemeClr val="bg1"/>
                </a:bgClr>
              </a:pattFill>
            </c:spPr>
            <c:extLst>
              <c:ext xmlns:c16="http://schemas.microsoft.com/office/drawing/2014/chart" uri="{C3380CC4-5D6E-409C-BE32-E72D297353CC}">
                <c16:uniqueId val="{00000001-FDD6-4E20-824F-6233436A1A2F}"/>
              </c:ext>
            </c:extLst>
          </c:dPt>
          <c:dPt>
            <c:idx val="1"/>
            <c:invertIfNegative val="0"/>
            <c:bubble3D val="0"/>
            <c:spPr>
              <a:pattFill prst="pct50">
                <a:fgClr>
                  <a:schemeClr val="tx1"/>
                </a:fgClr>
                <a:bgClr>
                  <a:schemeClr val="bg1"/>
                </a:bgClr>
              </a:pattFill>
              <a:ln>
                <a:solidFill>
                  <a:schemeClr val="tx1"/>
                </a:solidFill>
              </a:ln>
            </c:spPr>
            <c:extLst>
              <c:ext xmlns:c16="http://schemas.microsoft.com/office/drawing/2014/chart" uri="{C3380CC4-5D6E-409C-BE32-E72D297353CC}">
                <c16:uniqueId val="{00000003-FDD6-4E20-824F-6233436A1A2F}"/>
              </c:ext>
            </c:extLst>
          </c:dPt>
          <c:dPt>
            <c:idx val="2"/>
            <c:invertIfNegative val="0"/>
            <c:bubble3D val="0"/>
            <c:spPr>
              <a:pattFill prst="pct50">
                <a:fgClr>
                  <a:schemeClr val="tx1"/>
                </a:fgClr>
                <a:bgClr>
                  <a:schemeClr val="bg1"/>
                </a:bgClr>
              </a:pattFill>
              <a:ln>
                <a:solidFill>
                  <a:schemeClr val="tx1"/>
                </a:solidFill>
              </a:ln>
            </c:spPr>
            <c:extLst>
              <c:ext xmlns:c16="http://schemas.microsoft.com/office/drawing/2014/chart" uri="{C3380CC4-5D6E-409C-BE32-E72D297353CC}">
                <c16:uniqueId val="{00000005-FDD6-4E20-824F-6233436A1A2F}"/>
              </c:ext>
            </c:extLst>
          </c:dPt>
          <c:dPt>
            <c:idx val="3"/>
            <c:invertIfNegative val="0"/>
            <c:bubble3D val="0"/>
            <c:spPr>
              <a:pattFill prst="pct50">
                <a:fgClr>
                  <a:schemeClr val="tx1"/>
                </a:fgClr>
                <a:bgClr>
                  <a:schemeClr val="bg1"/>
                </a:bgClr>
              </a:pattFill>
            </c:spPr>
            <c:extLst>
              <c:ext xmlns:c16="http://schemas.microsoft.com/office/drawing/2014/chart" uri="{C3380CC4-5D6E-409C-BE32-E72D297353CC}">
                <c16:uniqueId val="{00000007-FDD6-4E20-824F-6233436A1A2F}"/>
              </c:ext>
            </c:extLst>
          </c:dPt>
          <c:dPt>
            <c:idx val="4"/>
            <c:invertIfNegative val="0"/>
            <c:bubble3D val="0"/>
            <c:spPr>
              <a:pattFill prst="pct50">
                <a:fgClr>
                  <a:schemeClr val="tx1"/>
                </a:fgClr>
                <a:bgClr>
                  <a:schemeClr val="bg1"/>
                </a:bgClr>
              </a:pattFill>
            </c:spPr>
            <c:extLst>
              <c:ext xmlns:c16="http://schemas.microsoft.com/office/drawing/2014/chart" uri="{C3380CC4-5D6E-409C-BE32-E72D297353CC}">
                <c16:uniqueId val="{00000009-FDD6-4E20-824F-6233436A1A2F}"/>
              </c:ext>
            </c:extLst>
          </c:dPt>
          <c:cat>
            <c:numLit>
              <c:formatCode>General</c:formatCode>
              <c:ptCount val="5"/>
              <c:pt idx="0">
                <c:v>0</c:v>
              </c:pt>
              <c:pt idx="1">
                <c:v>1</c:v>
              </c:pt>
              <c:pt idx="2">
                <c:v>1.5</c:v>
              </c:pt>
              <c:pt idx="3">
                <c:v>2</c:v>
              </c:pt>
              <c:pt idx="4">
                <c:v>2.5</c:v>
              </c:pt>
            </c:numLit>
          </c:cat>
          <c:val>
            <c:numRef>
              <c:f>Hoja1!$P$28:$T$28</c:f>
              <c:numCache>
                <c:formatCode>General</c:formatCode>
                <c:ptCount val="5"/>
                <c:pt idx="0">
                  <c:v>0.5</c:v>
                </c:pt>
                <c:pt idx="1">
                  <c:v>2.7761904761904761</c:v>
                </c:pt>
                <c:pt idx="2">
                  <c:v>2.9066666666666667</c:v>
                </c:pt>
                <c:pt idx="3">
                  <c:v>2.9133333333333336</c:v>
                </c:pt>
                <c:pt idx="4">
                  <c:v>2.3866666666666663</c:v>
                </c:pt>
              </c:numCache>
            </c:numRef>
          </c:val>
          <c:extLst>
            <c:ext xmlns:c16="http://schemas.microsoft.com/office/drawing/2014/chart" uri="{C3380CC4-5D6E-409C-BE32-E72D297353CC}">
              <c16:uniqueId val="{0000000A-FDD6-4E20-824F-6233436A1A2F}"/>
            </c:ext>
          </c:extLst>
        </c:ser>
        <c:dLbls>
          <c:showLegendKey val="0"/>
          <c:showVal val="0"/>
          <c:showCatName val="0"/>
          <c:showSerName val="0"/>
          <c:showPercent val="0"/>
          <c:showBubbleSize val="0"/>
        </c:dLbls>
        <c:gapWidth val="150"/>
        <c:axId val="283871104"/>
        <c:axId val="283926912"/>
      </c:barChart>
      <c:catAx>
        <c:axId val="283871104"/>
        <c:scaling>
          <c:orientation val="minMax"/>
        </c:scaling>
        <c:delete val="0"/>
        <c:axPos val="b"/>
        <c:numFmt formatCode="General" sourceLinked="1"/>
        <c:majorTickMark val="out"/>
        <c:minorTickMark val="none"/>
        <c:tickLblPos val="nextTo"/>
        <c:crossAx val="283926912"/>
        <c:crosses val="autoZero"/>
        <c:auto val="1"/>
        <c:lblAlgn val="ctr"/>
        <c:lblOffset val="100"/>
        <c:noMultiLvlLbl val="0"/>
      </c:catAx>
      <c:valAx>
        <c:axId val="283926912"/>
        <c:scaling>
          <c:orientation val="minMax"/>
        </c:scaling>
        <c:delete val="0"/>
        <c:axPos val="l"/>
        <c:majorGridlines/>
        <c:numFmt formatCode="General" sourceLinked="1"/>
        <c:majorTickMark val="out"/>
        <c:minorTickMark val="none"/>
        <c:tickLblPos val="nextTo"/>
        <c:crossAx val="283871104"/>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22462817147855"/>
          <c:y val="2.8252405949256341E-2"/>
          <c:w val="0.70074846894138232"/>
          <c:h val="0.74002697579469234"/>
        </c:manualLayout>
      </c:layout>
      <c:barChart>
        <c:barDir val="col"/>
        <c:grouping val="clustered"/>
        <c:varyColors val="0"/>
        <c:ser>
          <c:idx val="0"/>
          <c:order val="0"/>
          <c:tx>
            <c:v>2 mGL-1 de 2, 4-D</c:v>
          </c:tx>
          <c:spPr>
            <a:pattFill prst="pct5">
              <a:fgClr>
                <a:srgbClr val="4F81BD"/>
              </a:fgClr>
              <a:bgClr>
                <a:sysClr val="windowText" lastClr="000000"/>
              </a:bgClr>
            </a:pattFill>
            <a:ln>
              <a:solidFill>
                <a:schemeClr val="accent1"/>
              </a:solidFill>
            </a:ln>
          </c:spPr>
          <c:invertIfNegative val="0"/>
          <c:dPt>
            <c:idx val="0"/>
            <c:invertIfNegative val="0"/>
            <c:bubble3D val="0"/>
            <c:spPr>
              <a:noFill/>
              <a:ln>
                <a:solidFill>
                  <a:sysClr val="windowText" lastClr="000000"/>
                </a:solidFill>
              </a:ln>
            </c:spPr>
            <c:extLst>
              <c:ext xmlns:c16="http://schemas.microsoft.com/office/drawing/2014/chart" uri="{C3380CC4-5D6E-409C-BE32-E72D297353CC}">
                <c16:uniqueId val="{00000001-EE7E-47CC-8223-A350901E14B2}"/>
              </c:ext>
            </c:extLst>
          </c:dPt>
          <c:dPt>
            <c:idx val="1"/>
            <c:invertIfNegative val="0"/>
            <c:bubble3D val="0"/>
            <c:spPr>
              <a:noFill/>
              <a:ln>
                <a:solidFill>
                  <a:sysClr val="windowText" lastClr="000000"/>
                </a:solidFill>
              </a:ln>
            </c:spPr>
            <c:extLst>
              <c:ext xmlns:c16="http://schemas.microsoft.com/office/drawing/2014/chart" uri="{C3380CC4-5D6E-409C-BE32-E72D297353CC}">
                <c16:uniqueId val="{00000003-EE7E-47CC-8223-A350901E14B2}"/>
              </c:ext>
            </c:extLst>
          </c:dPt>
          <c:dPt>
            <c:idx val="2"/>
            <c:invertIfNegative val="0"/>
            <c:bubble3D val="0"/>
            <c:spPr>
              <a:noFill/>
              <a:ln>
                <a:solidFill>
                  <a:sysClr val="windowText" lastClr="000000"/>
                </a:solidFill>
              </a:ln>
            </c:spPr>
            <c:extLst>
              <c:ext xmlns:c16="http://schemas.microsoft.com/office/drawing/2014/chart" uri="{C3380CC4-5D6E-409C-BE32-E72D297353CC}">
                <c16:uniqueId val="{00000005-EE7E-47CC-8223-A350901E14B2}"/>
              </c:ext>
            </c:extLst>
          </c:dPt>
          <c:dPt>
            <c:idx val="3"/>
            <c:invertIfNegative val="0"/>
            <c:bubble3D val="0"/>
            <c:spPr>
              <a:noFill/>
              <a:ln>
                <a:solidFill>
                  <a:sysClr val="windowText" lastClr="000000"/>
                </a:solidFill>
              </a:ln>
            </c:spPr>
            <c:extLst>
              <c:ext xmlns:c16="http://schemas.microsoft.com/office/drawing/2014/chart" uri="{C3380CC4-5D6E-409C-BE32-E72D297353CC}">
                <c16:uniqueId val="{00000007-EE7E-47CC-8223-A350901E14B2}"/>
              </c:ext>
            </c:extLst>
          </c:dPt>
          <c:cat>
            <c:numLit>
              <c:formatCode>General</c:formatCode>
              <c:ptCount val="4"/>
              <c:pt idx="0">
                <c:v>0</c:v>
              </c:pt>
              <c:pt idx="1">
                <c:v>10</c:v>
              </c:pt>
              <c:pt idx="2">
                <c:v>20</c:v>
              </c:pt>
              <c:pt idx="3">
                <c:v>30</c:v>
              </c:pt>
            </c:numLit>
          </c:cat>
          <c:val>
            <c:numRef>
              <c:f>Hoja1!$D$59:$G$59</c:f>
              <c:numCache>
                <c:formatCode>General</c:formatCode>
                <c:ptCount val="4"/>
                <c:pt idx="0">
                  <c:v>1.2533333333333334</c:v>
                </c:pt>
                <c:pt idx="1">
                  <c:v>1.9</c:v>
                </c:pt>
                <c:pt idx="2">
                  <c:v>2.3266666666666667</c:v>
                </c:pt>
                <c:pt idx="3">
                  <c:v>2.9133333333333336</c:v>
                </c:pt>
              </c:numCache>
            </c:numRef>
          </c:val>
          <c:extLst>
            <c:ext xmlns:c16="http://schemas.microsoft.com/office/drawing/2014/chart" uri="{C3380CC4-5D6E-409C-BE32-E72D297353CC}">
              <c16:uniqueId val="{00000008-EE7E-47CC-8223-A350901E14B2}"/>
            </c:ext>
          </c:extLst>
        </c:ser>
        <c:dLbls>
          <c:showLegendKey val="0"/>
          <c:showVal val="0"/>
          <c:showCatName val="0"/>
          <c:showSerName val="0"/>
          <c:showPercent val="0"/>
          <c:showBubbleSize val="0"/>
        </c:dLbls>
        <c:gapWidth val="150"/>
        <c:axId val="284425600"/>
        <c:axId val="290521088"/>
      </c:barChart>
      <c:catAx>
        <c:axId val="284425600"/>
        <c:scaling>
          <c:orientation val="minMax"/>
        </c:scaling>
        <c:delete val="0"/>
        <c:axPos val="b"/>
        <c:numFmt formatCode="General" sourceLinked="1"/>
        <c:majorTickMark val="out"/>
        <c:minorTickMark val="none"/>
        <c:tickLblPos val="nextTo"/>
        <c:crossAx val="290521088"/>
        <c:crosses val="autoZero"/>
        <c:auto val="1"/>
        <c:lblAlgn val="ctr"/>
        <c:lblOffset val="100"/>
        <c:noMultiLvlLbl val="0"/>
      </c:catAx>
      <c:valAx>
        <c:axId val="290521088"/>
        <c:scaling>
          <c:orientation val="minMax"/>
        </c:scaling>
        <c:delete val="0"/>
        <c:axPos val="l"/>
        <c:majorGridlines/>
        <c:numFmt formatCode="General" sourceLinked="1"/>
        <c:majorTickMark val="out"/>
        <c:minorTickMark val="none"/>
        <c:tickLblPos val="nextTo"/>
        <c:crossAx val="284425600"/>
        <c:crosses val="autoZero"/>
        <c:crossBetween val="between"/>
      </c:valAx>
    </c:plotArea>
    <c:legend>
      <c:legendPos val="b"/>
      <c:overlay val="0"/>
    </c:legend>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0.33125</cdr:x>
      <cdr:y>0.89757</cdr:y>
    </cdr:from>
    <cdr:to>
      <cdr:x>0.58125</cdr:x>
      <cdr:y>1</cdr:y>
    </cdr:to>
    <cdr:sp macro="" textlink="">
      <cdr:nvSpPr>
        <cdr:cNvPr id="2" name="1 CuadroTexto"/>
        <cdr:cNvSpPr txBox="1"/>
      </cdr:nvSpPr>
      <cdr:spPr>
        <a:xfrm xmlns:a="http://schemas.openxmlformats.org/drawingml/2006/main">
          <a:off x="1514474" y="2462212"/>
          <a:ext cx="1143001" cy="2809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2, 4-D (mGL-1) 30 días de incubación</a:t>
          </a:r>
        </a:p>
      </cdr:txBody>
    </cdr:sp>
  </cdr:relSizeAnchor>
  <cdr:relSizeAnchor xmlns:cdr="http://schemas.openxmlformats.org/drawingml/2006/chartDrawing">
    <cdr:from>
      <cdr:x>0.03333</cdr:x>
      <cdr:y>0.45313</cdr:y>
    </cdr:from>
    <cdr:to>
      <cdr:x>0.10833</cdr:x>
      <cdr:y>0.78646</cdr:y>
    </cdr:to>
    <cdr:sp macro="" textlink="">
      <cdr:nvSpPr>
        <cdr:cNvPr id="3" name="2 CuadroTexto"/>
        <cdr:cNvSpPr txBox="1"/>
      </cdr:nvSpPr>
      <cdr:spPr>
        <a:xfrm xmlns:a="http://schemas.openxmlformats.org/drawingml/2006/main" rot="16200000">
          <a:off x="-133350" y="1528763"/>
          <a:ext cx="914400"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Promedio de crecimiento (Cm)</a:t>
          </a:r>
        </a:p>
      </cdr:txBody>
    </cdr:sp>
  </cdr:relSizeAnchor>
  <cdr:relSizeAnchor xmlns:cdr="http://schemas.openxmlformats.org/drawingml/2006/chartDrawing">
    <cdr:from>
      <cdr:x>0.2077</cdr:x>
      <cdr:y>0.61905</cdr:y>
    </cdr:from>
    <cdr:to>
      <cdr:x>0.27562</cdr:x>
      <cdr:y>0.82143</cdr:y>
    </cdr:to>
    <cdr:sp macro="" textlink="">
      <cdr:nvSpPr>
        <cdr:cNvPr id="4" name="3 CuadroTexto"/>
        <cdr:cNvSpPr txBox="1"/>
      </cdr:nvSpPr>
      <cdr:spPr>
        <a:xfrm xmlns:a="http://schemas.openxmlformats.org/drawingml/2006/main">
          <a:off x="1119761" y="1485900"/>
          <a:ext cx="366139" cy="4857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c</a:t>
          </a:r>
        </a:p>
      </cdr:txBody>
    </cdr:sp>
  </cdr:relSizeAnchor>
  <cdr:relSizeAnchor xmlns:cdr="http://schemas.openxmlformats.org/drawingml/2006/chartDrawing">
    <cdr:from>
      <cdr:x>0.35404</cdr:x>
      <cdr:y>0.11905</cdr:y>
    </cdr:from>
    <cdr:to>
      <cdr:x>0.41654</cdr:x>
      <cdr:y>0.24032</cdr:y>
    </cdr:to>
    <cdr:sp macro="" textlink="">
      <cdr:nvSpPr>
        <cdr:cNvPr id="5" name="4 CuadroTexto"/>
        <cdr:cNvSpPr txBox="1"/>
      </cdr:nvSpPr>
      <cdr:spPr>
        <a:xfrm xmlns:a="http://schemas.openxmlformats.org/drawingml/2006/main">
          <a:off x="1908669" y="285751"/>
          <a:ext cx="336947" cy="2910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a</a:t>
          </a:r>
        </a:p>
      </cdr:txBody>
    </cdr:sp>
  </cdr:relSizeAnchor>
  <cdr:relSizeAnchor xmlns:cdr="http://schemas.openxmlformats.org/drawingml/2006/chartDrawing">
    <cdr:from>
      <cdr:x>0.49583</cdr:x>
      <cdr:y>0.09261</cdr:y>
    </cdr:from>
    <cdr:to>
      <cdr:x>0.55833</cdr:x>
      <cdr:y>0.22348</cdr:y>
    </cdr:to>
    <cdr:pic>
      <cdr:nvPicPr>
        <cdr:cNvPr id="6"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266950" y="254036"/>
          <a:ext cx="285750" cy="359019"/>
        </a:xfrm>
        <a:prstGeom xmlns:a="http://schemas.openxmlformats.org/drawingml/2006/main" prst="rect">
          <a:avLst/>
        </a:prstGeom>
      </cdr:spPr>
    </cdr:pic>
  </cdr:relSizeAnchor>
  <cdr:relSizeAnchor xmlns:cdr="http://schemas.openxmlformats.org/drawingml/2006/chartDrawing">
    <cdr:from>
      <cdr:x>0.63542</cdr:x>
      <cdr:y>0.10764</cdr:y>
    </cdr:from>
    <cdr:to>
      <cdr:x>0.68742</cdr:x>
      <cdr:y>0.21654</cdr:y>
    </cdr:to>
    <cdr:pic>
      <cdr:nvPicPr>
        <cdr:cNvPr id="7"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05125" y="295275"/>
          <a:ext cx="237765" cy="298730"/>
        </a:xfrm>
        <a:prstGeom xmlns:a="http://schemas.openxmlformats.org/drawingml/2006/main" prst="rect">
          <a:avLst/>
        </a:prstGeom>
      </cdr:spPr>
    </cdr:pic>
  </cdr:relSizeAnchor>
  <cdr:relSizeAnchor xmlns:cdr="http://schemas.openxmlformats.org/drawingml/2006/chartDrawing">
    <cdr:from>
      <cdr:x>0.78799</cdr:x>
      <cdr:y>0.22222</cdr:y>
    </cdr:from>
    <cdr:to>
      <cdr:x>0.83322</cdr:x>
      <cdr:y>0.34668</cdr:y>
    </cdr:to>
    <cdr:pic>
      <cdr:nvPicPr>
        <cdr:cNvPr id="11"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4248150" y="533400"/>
          <a:ext cx="243861" cy="29873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0.02292</cdr:x>
      <cdr:y>0.37674</cdr:y>
    </cdr:from>
    <cdr:to>
      <cdr:x>0.07292</cdr:x>
      <cdr:y>0.71007</cdr:y>
    </cdr:to>
    <cdr:sp macro="" textlink="">
      <cdr:nvSpPr>
        <cdr:cNvPr id="2" name="1 CuadroTexto"/>
        <cdr:cNvSpPr txBox="1"/>
      </cdr:nvSpPr>
      <cdr:spPr>
        <a:xfrm xmlns:a="http://schemas.openxmlformats.org/drawingml/2006/main" rot="16200000">
          <a:off x="-238125" y="1376363"/>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Promedio</a:t>
          </a:r>
          <a:r>
            <a:rPr lang="es-MX" sz="1100" baseline="0"/>
            <a:t> de crecimiento (Cm)</a:t>
          </a:r>
          <a:endParaRPr lang="es-MX" sz="1100"/>
        </a:p>
      </cdr:txBody>
    </cdr:sp>
  </cdr:relSizeAnchor>
  <cdr:relSizeAnchor xmlns:cdr="http://schemas.openxmlformats.org/drawingml/2006/chartDrawing">
    <cdr:from>
      <cdr:x>0.3625</cdr:x>
      <cdr:y>0.83507</cdr:y>
    </cdr:from>
    <cdr:to>
      <cdr:x>0.5625</cdr:x>
      <cdr:y>0.92014</cdr:y>
    </cdr:to>
    <cdr:sp macro="" textlink="">
      <cdr:nvSpPr>
        <cdr:cNvPr id="3" name="2 CuadroTexto"/>
        <cdr:cNvSpPr txBox="1"/>
      </cdr:nvSpPr>
      <cdr:spPr>
        <a:xfrm xmlns:a="http://schemas.openxmlformats.org/drawingml/2006/main">
          <a:off x="1657350" y="2290763"/>
          <a:ext cx="914400" cy="2333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MX" sz="1100"/>
            <a:t>Tiempo (días)</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BA255-F7C2-4ACB-A290-06EFEE0C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4005</Words>
  <Characters>22032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Gloria</dc:creator>
  <cp:lastModifiedBy>JOE</cp:lastModifiedBy>
  <cp:revision>6</cp:revision>
  <cp:lastPrinted>2015-06-18T20:41:00Z</cp:lastPrinted>
  <dcterms:created xsi:type="dcterms:W3CDTF">2015-08-24T01:40:00Z</dcterms:created>
  <dcterms:modified xsi:type="dcterms:W3CDTF">2017-03-13T18:38:00Z</dcterms:modified>
</cp:coreProperties>
</file>